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5E9C3" w14:textId="77777777" w:rsidR="00917622" w:rsidRDefault="00917622" w:rsidP="00917622">
      <w:pPr>
        <w:pStyle w:val="Nadpis1"/>
        <w:numPr>
          <w:ilvl w:val="0"/>
          <w:numId w:val="0"/>
        </w:numPr>
        <w:spacing w:before="0"/>
        <w:ind w:left="284"/>
        <w:rPr>
          <w:sz w:val="24"/>
          <w:szCs w:val="24"/>
        </w:rPr>
      </w:pPr>
    </w:p>
    <w:p w14:paraId="5FC58B78" w14:textId="77777777" w:rsidR="00917622" w:rsidRDefault="00917622" w:rsidP="00917622">
      <w:pPr>
        <w:pStyle w:val="Nadpis1"/>
        <w:numPr>
          <w:ilvl w:val="0"/>
          <w:numId w:val="0"/>
        </w:numPr>
        <w:spacing w:before="0"/>
        <w:ind w:left="284"/>
        <w:rPr>
          <w:sz w:val="24"/>
          <w:szCs w:val="24"/>
        </w:rPr>
      </w:pPr>
    </w:p>
    <w:p w14:paraId="38846C30" w14:textId="77777777" w:rsidR="00917622" w:rsidRDefault="00917622" w:rsidP="00917622">
      <w:pPr>
        <w:pStyle w:val="Nadpis1"/>
        <w:numPr>
          <w:ilvl w:val="0"/>
          <w:numId w:val="0"/>
        </w:numPr>
        <w:spacing w:before="0"/>
        <w:ind w:left="284"/>
        <w:rPr>
          <w:sz w:val="24"/>
          <w:szCs w:val="24"/>
        </w:rPr>
      </w:pPr>
    </w:p>
    <w:p w14:paraId="4B372F00" w14:textId="77777777" w:rsidR="00917622" w:rsidRDefault="00917622" w:rsidP="00917622">
      <w:pPr>
        <w:pStyle w:val="Nadpis1"/>
        <w:numPr>
          <w:ilvl w:val="0"/>
          <w:numId w:val="0"/>
        </w:numPr>
        <w:spacing w:before="0"/>
        <w:ind w:left="284"/>
        <w:rPr>
          <w:sz w:val="24"/>
          <w:szCs w:val="24"/>
        </w:rPr>
      </w:pPr>
    </w:p>
    <w:p w14:paraId="1F12EA5E" w14:textId="77777777" w:rsidR="00917622" w:rsidRDefault="00917622" w:rsidP="00917622">
      <w:pPr>
        <w:pStyle w:val="Nadpis1"/>
        <w:numPr>
          <w:ilvl w:val="0"/>
          <w:numId w:val="0"/>
        </w:numPr>
        <w:spacing w:before="0"/>
        <w:ind w:left="284"/>
        <w:rPr>
          <w:sz w:val="24"/>
          <w:szCs w:val="24"/>
        </w:rPr>
      </w:pPr>
    </w:p>
    <w:p w14:paraId="33B5EA0C" w14:textId="77777777" w:rsidR="00917622" w:rsidRDefault="00917622" w:rsidP="00917622">
      <w:pPr>
        <w:pStyle w:val="Nadpis1"/>
        <w:numPr>
          <w:ilvl w:val="0"/>
          <w:numId w:val="0"/>
        </w:numPr>
        <w:spacing w:before="0"/>
        <w:ind w:left="284"/>
        <w:rPr>
          <w:sz w:val="24"/>
          <w:szCs w:val="24"/>
        </w:rPr>
      </w:pPr>
    </w:p>
    <w:p w14:paraId="64E0964A" w14:textId="77777777" w:rsidR="00917622" w:rsidRDefault="00917622" w:rsidP="00917622">
      <w:pPr>
        <w:pStyle w:val="Nadpis1"/>
        <w:numPr>
          <w:ilvl w:val="0"/>
          <w:numId w:val="0"/>
        </w:numPr>
        <w:spacing w:before="0"/>
        <w:ind w:left="284"/>
        <w:rPr>
          <w:sz w:val="24"/>
          <w:szCs w:val="24"/>
        </w:rPr>
      </w:pPr>
    </w:p>
    <w:p w14:paraId="16F27D1C" w14:textId="77777777" w:rsidR="00917622" w:rsidRDefault="00917622" w:rsidP="00917622">
      <w:pPr>
        <w:pStyle w:val="Nadpis1"/>
        <w:numPr>
          <w:ilvl w:val="0"/>
          <w:numId w:val="0"/>
        </w:numPr>
        <w:spacing w:before="0"/>
        <w:ind w:left="284"/>
        <w:rPr>
          <w:sz w:val="24"/>
          <w:szCs w:val="24"/>
        </w:rPr>
      </w:pPr>
    </w:p>
    <w:p w14:paraId="6FB6680C" w14:textId="77777777" w:rsidR="00917622" w:rsidRDefault="00917622" w:rsidP="00917622">
      <w:pPr>
        <w:pStyle w:val="Nadpis1"/>
        <w:numPr>
          <w:ilvl w:val="0"/>
          <w:numId w:val="0"/>
        </w:numPr>
        <w:spacing w:before="0"/>
        <w:ind w:left="284"/>
        <w:rPr>
          <w:sz w:val="24"/>
          <w:szCs w:val="24"/>
        </w:rPr>
      </w:pPr>
    </w:p>
    <w:p w14:paraId="43C27C23" w14:textId="77777777" w:rsidR="00917622" w:rsidRDefault="00917622" w:rsidP="00917622">
      <w:pPr>
        <w:pStyle w:val="Nadpis1"/>
        <w:numPr>
          <w:ilvl w:val="0"/>
          <w:numId w:val="0"/>
        </w:numPr>
        <w:spacing w:before="0"/>
        <w:ind w:left="284"/>
        <w:rPr>
          <w:sz w:val="24"/>
          <w:szCs w:val="24"/>
        </w:rPr>
      </w:pPr>
    </w:p>
    <w:p w14:paraId="17211439" w14:textId="77777777" w:rsidR="00917622" w:rsidRDefault="00917622" w:rsidP="00917622">
      <w:pPr>
        <w:pStyle w:val="Nadpis1"/>
        <w:numPr>
          <w:ilvl w:val="0"/>
          <w:numId w:val="0"/>
        </w:numPr>
        <w:spacing w:before="0"/>
        <w:ind w:left="284"/>
        <w:rPr>
          <w:sz w:val="24"/>
          <w:szCs w:val="24"/>
        </w:rPr>
      </w:pPr>
    </w:p>
    <w:p w14:paraId="6B118973" w14:textId="77777777" w:rsidR="00917622" w:rsidRDefault="00917622" w:rsidP="00917622">
      <w:pPr>
        <w:pStyle w:val="Nadpis1"/>
        <w:numPr>
          <w:ilvl w:val="0"/>
          <w:numId w:val="0"/>
        </w:numPr>
        <w:spacing w:before="0"/>
        <w:ind w:left="284"/>
        <w:rPr>
          <w:sz w:val="24"/>
          <w:szCs w:val="24"/>
        </w:rPr>
      </w:pPr>
    </w:p>
    <w:p w14:paraId="1AD2EA34" w14:textId="77777777" w:rsidR="00917622" w:rsidRDefault="00917622" w:rsidP="00917622">
      <w:pPr>
        <w:pStyle w:val="Nadpis1"/>
        <w:numPr>
          <w:ilvl w:val="0"/>
          <w:numId w:val="0"/>
        </w:numPr>
        <w:spacing w:before="0"/>
        <w:ind w:left="284"/>
        <w:rPr>
          <w:sz w:val="24"/>
          <w:szCs w:val="24"/>
        </w:rPr>
      </w:pPr>
    </w:p>
    <w:p w14:paraId="286F963F" w14:textId="77777777" w:rsidR="00917622" w:rsidRDefault="00917622" w:rsidP="00917622">
      <w:pPr>
        <w:pStyle w:val="Nadpis1"/>
        <w:numPr>
          <w:ilvl w:val="0"/>
          <w:numId w:val="0"/>
        </w:numPr>
        <w:spacing w:before="0"/>
        <w:ind w:left="284"/>
        <w:rPr>
          <w:sz w:val="24"/>
          <w:szCs w:val="24"/>
        </w:rPr>
      </w:pPr>
    </w:p>
    <w:p w14:paraId="5BE3C20E" w14:textId="77777777" w:rsidR="00917622" w:rsidRDefault="00917622" w:rsidP="00917622">
      <w:pPr>
        <w:pStyle w:val="Nadpis1"/>
        <w:numPr>
          <w:ilvl w:val="0"/>
          <w:numId w:val="0"/>
        </w:numPr>
        <w:spacing w:before="0"/>
        <w:ind w:left="284"/>
        <w:rPr>
          <w:sz w:val="24"/>
          <w:szCs w:val="24"/>
        </w:rPr>
      </w:pPr>
    </w:p>
    <w:p w14:paraId="4B9884C0" w14:textId="77777777" w:rsidR="00917622" w:rsidRDefault="00917622" w:rsidP="00917622">
      <w:pPr>
        <w:pStyle w:val="Nadpis1"/>
        <w:numPr>
          <w:ilvl w:val="0"/>
          <w:numId w:val="0"/>
        </w:numPr>
        <w:spacing w:before="0"/>
        <w:ind w:left="284"/>
        <w:rPr>
          <w:sz w:val="24"/>
          <w:szCs w:val="24"/>
        </w:rPr>
      </w:pPr>
    </w:p>
    <w:p w14:paraId="3529A8A5" w14:textId="77777777" w:rsidR="00917622" w:rsidRDefault="00917622" w:rsidP="00917622">
      <w:pPr>
        <w:pStyle w:val="Nadpis1"/>
        <w:numPr>
          <w:ilvl w:val="0"/>
          <w:numId w:val="0"/>
        </w:numPr>
        <w:spacing w:before="0"/>
        <w:ind w:left="284"/>
        <w:rPr>
          <w:sz w:val="24"/>
          <w:szCs w:val="24"/>
        </w:rPr>
      </w:pPr>
    </w:p>
    <w:p w14:paraId="1A379530" w14:textId="77777777" w:rsidR="00917622" w:rsidRDefault="00917622" w:rsidP="00917622">
      <w:pPr>
        <w:pStyle w:val="Nadpis1"/>
        <w:numPr>
          <w:ilvl w:val="0"/>
          <w:numId w:val="0"/>
        </w:numPr>
        <w:spacing w:before="0"/>
        <w:ind w:left="284"/>
        <w:rPr>
          <w:sz w:val="24"/>
          <w:szCs w:val="24"/>
        </w:rPr>
      </w:pPr>
    </w:p>
    <w:p w14:paraId="616324B5" w14:textId="77777777" w:rsidR="00917622" w:rsidRDefault="00917622" w:rsidP="00917622">
      <w:pPr>
        <w:pStyle w:val="Nadpis1"/>
        <w:numPr>
          <w:ilvl w:val="0"/>
          <w:numId w:val="0"/>
        </w:numPr>
        <w:spacing w:before="0"/>
        <w:ind w:left="284"/>
        <w:rPr>
          <w:sz w:val="24"/>
          <w:szCs w:val="24"/>
        </w:rPr>
      </w:pPr>
    </w:p>
    <w:p w14:paraId="33841E87" w14:textId="77777777" w:rsidR="00917622" w:rsidRDefault="00917622" w:rsidP="00917622">
      <w:pPr>
        <w:pStyle w:val="Nadpis1"/>
        <w:numPr>
          <w:ilvl w:val="0"/>
          <w:numId w:val="0"/>
        </w:numPr>
        <w:spacing w:before="0"/>
        <w:ind w:left="284"/>
        <w:rPr>
          <w:sz w:val="24"/>
          <w:szCs w:val="24"/>
        </w:rPr>
      </w:pPr>
    </w:p>
    <w:p w14:paraId="6E93F4A9" w14:textId="77777777" w:rsidR="00917622" w:rsidRDefault="00917622" w:rsidP="00917622">
      <w:pPr>
        <w:pStyle w:val="Nadpis1"/>
        <w:numPr>
          <w:ilvl w:val="0"/>
          <w:numId w:val="0"/>
        </w:numPr>
        <w:spacing w:before="0"/>
        <w:ind w:left="284"/>
        <w:rPr>
          <w:sz w:val="24"/>
          <w:szCs w:val="24"/>
        </w:rPr>
      </w:pPr>
    </w:p>
    <w:p w14:paraId="3D1DEC82" w14:textId="77777777" w:rsidR="00917622" w:rsidRDefault="00917622" w:rsidP="00917622">
      <w:pPr>
        <w:pStyle w:val="Nadpis1"/>
        <w:numPr>
          <w:ilvl w:val="0"/>
          <w:numId w:val="0"/>
        </w:numPr>
        <w:spacing w:before="0"/>
        <w:ind w:left="284"/>
        <w:rPr>
          <w:sz w:val="24"/>
          <w:szCs w:val="24"/>
        </w:rPr>
      </w:pPr>
    </w:p>
    <w:p w14:paraId="40070D78" w14:textId="77777777" w:rsidR="00917622" w:rsidRDefault="00917622" w:rsidP="00917622">
      <w:pPr>
        <w:pStyle w:val="Nadpis1"/>
        <w:numPr>
          <w:ilvl w:val="0"/>
          <w:numId w:val="0"/>
        </w:numPr>
        <w:spacing w:before="0"/>
        <w:ind w:left="284"/>
        <w:rPr>
          <w:sz w:val="24"/>
          <w:szCs w:val="24"/>
        </w:rPr>
      </w:pPr>
    </w:p>
    <w:p w14:paraId="699C910E" w14:textId="77777777" w:rsidR="00917622" w:rsidRDefault="00917622" w:rsidP="00917622">
      <w:pPr>
        <w:pStyle w:val="Nadpis1"/>
        <w:numPr>
          <w:ilvl w:val="0"/>
          <w:numId w:val="0"/>
        </w:numPr>
        <w:spacing w:before="0"/>
        <w:ind w:left="284"/>
        <w:rPr>
          <w:sz w:val="24"/>
          <w:szCs w:val="24"/>
        </w:rPr>
      </w:pPr>
    </w:p>
    <w:p w14:paraId="3675A578" w14:textId="77777777" w:rsidR="00917622" w:rsidRDefault="00917622" w:rsidP="00917622">
      <w:pPr>
        <w:pStyle w:val="Nadpis1"/>
        <w:numPr>
          <w:ilvl w:val="0"/>
          <w:numId w:val="0"/>
        </w:numPr>
        <w:spacing w:before="0"/>
        <w:ind w:left="284"/>
        <w:rPr>
          <w:sz w:val="24"/>
          <w:szCs w:val="24"/>
        </w:rPr>
      </w:pPr>
    </w:p>
    <w:p w14:paraId="5A59CF33" w14:textId="77777777" w:rsidR="00917622" w:rsidRDefault="00917622" w:rsidP="00917622">
      <w:pPr>
        <w:pStyle w:val="Nadpis1"/>
        <w:numPr>
          <w:ilvl w:val="0"/>
          <w:numId w:val="0"/>
        </w:numPr>
        <w:spacing w:before="0"/>
        <w:ind w:left="284"/>
        <w:rPr>
          <w:sz w:val="24"/>
          <w:szCs w:val="24"/>
        </w:rPr>
      </w:pPr>
    </w:p>
    <w:p w14:paraId="426EB2DD" w14:textId="77777777" w:rsidR="00917622" w:rsidRDefault="00917622" w:rsidP="00917622">
      <w:pPr>
        <w:pStyle w:val="Nadpis1"/>
        <w:numPr>
          <w:ilvl w:val="0"/>
          <w:numId w:val="0"/>
        </w:numPr>
        <w:spacing w:before="0"/>
        <w:ind w:left="284"/>
        <w:rPr>
          <w:sz w:val="24"/>
          <w:szCs w:val="24"/>
        </w:rPr>
      </w:pPr>
    </w:p>
    <w:p w14:paraId="2BD0B23C" w14:textId="77777777" w:rsidR="00917622" w:rsidRDefault="00917622" w:rsidP="00917622">
      <w:pPr>
        <w:pStyle w:val="Nadpis1"/>
        <w:numPr>
          <w:ilvl w:val="0"/>
          <w:numId w:val="0"/>
        </w:numPr>
        <w:spacing w:before="0"/>
        <w:ind w:left="284"/>
        <w:rPr>
          <w:sz w:val="24"/>
          <w:szCs w:val="24"/>
        </w:rPr>
      </w:pPr>
    </w:p>
    <w:p w14:paraId="00527B7F" w14:textId="77777777" w:rsidR="00917622" w:rsidRDefault="00917622" w:rsidP="00917622">
      <w:pPr>
        <w:pStyle w:val="Nadpis1"/>
        <w:numPr>
          <w:ilvl w:val="0"/>
          <w:numId w:val="0"/>
        </w:numPr>
        <w:spacing w:before="0"/>
        <w:ind w:left="284"/>
        <w:rPr>
          <w:sz w:val="24"/>
          <w:szCs w:val="24"/>
        </w:rPr>
      </w:pPr>
    </w:p>
    <w:p w14:paraId="7758667D" w14:textId="77777777" w:rsidR="00917622" w:rsidRDefault="00917622" w:rsidP="00917622">
      <w:pPr>
        <w:pStyle w:val="Nadpis1"/>
        <w:numPr>
          <w:ilvl w:val="0"/>
          <w:numId w:val="0"/>
        </w:numPr>
        <w:spacing w:before="0"/>
        <w:ind w:left="284"/>
        <w:rPr>
          <w:sz w:val="24"/>
          <w:szCs w:val="24"/>
        </w:rPr>
      </w:pPr>
    </w:p>
    <w:p w14:paraId="1560C1D3" w14:textId="77777777" w:rsidR="00917622" w:rsidRDefault="00917622" w:rsidP="00917622">
      <w:pPr>
        <w:pStyle w:val="Nadpis1"/>
        <w:numPr>
          <w:ilvl w:val="0"/>
          <w:numId w:val="0"/>
        </w:numPr>
        <w:spacing w:before="0"/>
        <w:ind w:left="284"/>
        <w:rPr>
          <w:sz w:val="24"/>
          <w:szCs w:val="24"/>
        </w:rPr>
      </w:pPr>
    </w:p>
    <w:p w14:paraId="3BF8799E" w14:textId="77777777" w:rsidR="00917622" w:rsidRDefault="00917622" w:rsidP="00917622">
      <w:pPr>
        <w:pStyle w:val="Nadpis1"/>
        <w:numPr>
          <w:ilvl w:val="0"/>
          <w:numId w:val="0"/>
        </w:numPr>
        <w:spacing w:before="0"/>
        <w:ind w:left="284"/>
        <w:rPr>
          <w:sz w:val="24"/>
          <w:szCs w:val="24"/>
        </w:rPr>
      </w:pPr>
    </w:p>
    <w:p w14:paraId="465E848E" w14:textId="77777777" w:rsidR="00917622" w:rsidRDefault="00917622" w:rsidP="00917622">
      <w:pPr>
        <w:pStyle w:val="Nadpis1"/>
        <w:numPr>
          <w:ilvl w:val="0"/>
          <w:numId w:val="0"/>
        </w:numPr>
        <w:spacing w:before="0"/>
        <w:ind w:left="284"/>
        <w:rPr>
          <w:sz w:val="24"/>
          <w:szCs w:val="24"/>
        </w:rPr>
      </w:pPr>
    </w:p>
    <w:p w14:paraId="3310137A" w14:textId="77777777" w:rsidR="00917622" w:rsidRDefault="00917622" w:rsidP="00917622">
      <w:pPr>
        <w:pStyle w:val="Nadpis1"/>
        <w:numPr>
          <w:ilvl w:val="0"/>
          <w:numId w:val="0"/>
        </w:numPr>
        <w:spacing w:before="0"/>
        <w:ind w:left="284"/>
        <w:rPr>
          <w:sz w:val="24"/>
          <w:szCs w:val="24"/>
        </w:rPr>
      </w:pPr>
    </w:p>
    <w:p w14:paraId="0AC80BA3" w14:textId="77777777" w:rsidR="00917622" w:rsidRDefault="00917622" w:rsidP="00917622">
      <w:pPr>
        <w:pStyle w:val="Nadpis1"/>
        <w:numPr>
          <w:ilvl w:val="0"/>
          <w:numId w:val="0"/>
        </w:numPr>
        <w:spacing w:before="0"/>
        <w:ind w:left="284"/>
        <w:rPr>
          <w:sz w:val="24"/>
          <w:szCs w:val="24"/>
        </w:rPr>
      </w:pPr>
    </w:p>
    <w:p w14:paraId="3773174D" w14:textId="77777777" w:rsidR="00A65525" w:rsidRPr="004C4790" w:rsidRDefault="00A65525" w:rsidP="009F2AA8">
      <w:pPr>
        <w:pStyle w:val="Nadpis1"/>
        <w:numPr>
          <w:ilvl w:val="0"/>
          <w:numId w:val="0"/>
        </w:numPr>
        <w:spacing w:before="160" w:after="0"/>
        <w:ind w:left="573"/>
      </w:pPr>
      <w:bookmarkStart w:id="0" w:name="_Toc189562406"/>
      <w:r w:rsidRPr="004C4790">
        <w:lastRenderedPageBreak/>
        <w:t>Identifikační údaje</w:t>
      </w:r>
      <w:bookmarkEnd w:id="0"/>
    </w:p>
    <w:p w14:paraId="5551A975" w14:textId="77777777" w:rsidR="00A65525" w:rsidRPr="004C4790" w:rsidRDefault="00A65525" w:rsidP="00A65525">
      <w:pPr>
        <w:pStyle w:val="Nadpis2"/>
        <w:spacing w:before="160"/>
        <w:ind w:left="573" w:hanging="573"/>
      </w:pPr>
      <w:bookmarkStart w:id="1" w:name="_Toc252436044"/>
      <w:bookmarkStart w:id="2" w:name="_Toc303948729"/>
      <w:bookmarkStart w:id="3" w:name="_Toc189562407"/>
      <w:bookmarkStart w:id="4" w:name="_Toc252436045"/>
      <w:bookmarkStart w:id="5" w:name="_Toc303948730"/>
      <w:r w:rsidRPr="004C4790">
        <w:t>Identifikační údaje stavby</w:t>
      </w:r>
      <w:bookmarkEnd w:id="1"/>
      <w:bookmarkEnd w:id="2"/>
      <w:bookmarkEnd w:id="3"/>
    </w:p>
    <w:tbl>
      <w:tblPr>
        <w:tblW w:w="8931" w:type="dxa"/>
        <w:tblInd w:w="675" w:type="dxa"/>
        <w:tblLook w:val="01E0" w:firstRow="1" w:lastRow="1" w:firstColumn="1" w:lastColumn="1" w:noHBand="0" w:noVBand="0"/>
      </w:tblPr>
      <w:tblGrid>
        <w:gridCol w:w="2821"/>
        <w:gridCol w:w="3237"/>
        <w:gridCol w:w="2873"/>
      </w:tblGrid>
      <w:tr w:rsidR="00A65525" w:rsidRPr="004C4790" w14:paraId="37532BE0" w14:textId="77777777" w:rsidTr="00E614D2">
        <w:tc>
          <w:tcPr>
            <w:tcW w:w="2821" w:type="dxa"/>
            <w:tcBorders>
              <w:top w:val="single" w:sz="4" w:space="0" w:color="808080"/>
              <w:left w:val="single" w:sz="4" w:space="0" w:color="808080"/>
              <w:bottom w:val="single" w:sz="4" w:space="0" w:color="808080"/>
            </w:tcBorders>
            <w:shd w:val="clear" w:color="auto" w:fill="E6E6E6"/>
            <w:vAlign w:val="center"/>
          </w:tcPr>
          <w:p w14:paraId="38DEC818" w14:textId="77777777" w:rsidR="00A65525" w:rsidRPr="004C4790" w:rsidRDefault="00A65525" w:rsidP="00E614D2">
            <w:pPr>
              <w:pStyle w:val="Zkladn-Prvnodstavec"/>
              <w:spacing w:line="240" w:lineRule="auto"/>
              <w:ind w:left="459"/>
              <w:jc w:val="left"/>
              <w:rPr>
                <w:rFonts w:cs="Arial"/>
                <w:sz w:val="16"/>
                <w:szCs w:val="16"/>
              </w:rPr>
            </w:pPr>
            <w:r w:rsidRPr="004C4790">
              <w:rPr>
                <w:rFonts w:cs="Arial"/>
                <w:sz w:val="16"/>
                <w:szCs w:val="16"/>
              </w:rPr>
              <w:t>Název stavby</w:t>
            </w:r>
          </w:p>
        </w:tc>
        <w:tc>
          <w:tcPr>
            <w:tcW w:w="6110" w:type="dxa"/>
            <w:gridSpan w:val="2"/>
            <w:tcBorders>
              <w:top w:val="single" w:sz="4" w:space="0" w:color="808080"/>
              <w:bottom w:val="single" w:sz="4" w:space="0" w:color="808080"/>
              <w:right w:val="single" w:sz="4" w:space="0" w:color="808080"/>
            </w:tcBorders>
            <w:shd w:val="clear" w:color="auto" w:fill="E6E6E6"/>
          </w:tcPr>
          <w:p w14:paraId="7F96F521" w14:textId="77777777" w:rsidR="00A65525" w:rsidRDefault="00A62BA4" w:rsidP="00F0398C">
            <w:pPr>
              <w:pStyle w:val="Zkladn-Prvnodstavec"/>
              <w:spacing w:before="80" w:after="80" w:line="240" w:lineRule="auto"/>
              <w:ind w:left="0"/>
              <w:jc w:val="left"/>
              <w:rPr>
                <w:rFonts w:ascii="Calibri" w:hAnsi="Calibri"/>
                <w:b/>
                <w:sz w:val="26"/>
                <w:szCs w:val="26"/>
              </w:rPr>
            </w:pPr>
            <w:r>
              <w:rPr>
                <w:rFonts w:ascii="Calibri" w:hAnsi="Calibri"/>
                <w:b/>
                <w:sz w:val="26"/>
                <w:szCs w:val="26"/>
              </w:rPr>
              <w:t xml:space="preserve">Okružní křižovatka sil. </w:t>
            </w:r>
            <w:r w:rsidR="00B94552">
              <w:rPr>
                <w:rFonts w:ascii="Calibri" w:hAnsi="Calibri"/>
                <w:b/>
                <w:sz w:val="26"/>
                <w:szCs w:val="26"/>
              </w:rPr>
              <w:t>III/10148 ulic Přemyslova s Lidovým náměstím v Kralupech nad Vltavou</w:t>
            </w:r>
          </w:p>
          <w:p w14:paraId="55AF0B59" w14:textId="41577D2F" w:rsidR="006D105A" w:rsidRPr="006D105A" w:rsidRDefault="006D105A" w:rsidP="006D105A">
            <w:pPr>
              <w:pStyle w:val="Zkladn-Prvnodstavec"/>
              <w:spacing w:before="80" w:after="80" w:line="240" w:lineRule="auto"/>
              <w:ind w:left="0"/>
              <w:jc w:val="left"/>
            </w:pPr>
            <w:r w:rsidRPr="006D105A">
              <w:rPr>
                <w:rFonts w:ascii="Calibri" w:hAnsi="Calibri"/>
                <w:b/>
                <w:sz w:val="26"/>
                <w:szCs w:val="26"/>
              </w:rPr>
              <w:t>SO 101 – Silnice III/10148, včetně OK</w:t>
            </w:r>
          </w:p>
        </w:tc>
      </w:tr>
      <w:tr w:rsidR="00A65525" w:rsidRPr="004C4790" w14:paraId="3B138162"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0CC7025A"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 xml:space="preserve">Místo stavby: </w:t>
            </w:r>
          </w:p>
        </w:tc>
        <w:tc>
          <w:tcPr>
            <w:tcW w:w="3237" w:type="dxa"/>
            <w:tcBorders>
              <w:top w:val="single" w:sz="4" w:space="0" w:color="808080"/>
              <w:left w:val="single" w:sz="4" w:space="0" w:color="808080"/>
              <w:bottom w:val="single" w:sz="4" w:space="0" w:color="808080"/>
            </w:tcBorders>
          </w:tcPr>
          <w:p w14:paraId="49B1DF3B" w14:textId="720E261F" w:rsidR="00A65525" w:rsidRPr="004C4790" w:rsidRDefault="00A62BA4" w:rsidP="00E614D2">
            <w:pPr>
              <w:pStyle w:val="Zkladn-Prvnodstavec"/>
              <w:spacing w:before="40" w:after="40" w:line="240" w:lineRule="auto"/>
              <w:ind w:left="0"/>
              <w:jc w:val="left"/>
              <w:rPr>
                <w:szCs w:val="22"/>
              </w:rPr>
            </w:pPr>
            <w:r>
              <w:rPr>
                <w:sz w:val="20"/>
                <w:szCs w:val="22"/>
              </w:rPr>
              <w:t>Kralupy nad Vltavou</w:t>
            </w:r>
          </w:p>
        </w:tc>
        <w:tc>
          <w:tcPr>
            <w:tcW w:w="2873" w:type="dxa"/>
            <w:tcBorders>
              <w:top w:val="single" w:sz="4" w:space="0" w:color="808080"/>
              <w:bottom w:val="single" w:sz="4" w:space="0" w:color="808080"/>
              <w:right w:val="single" w:sz="4" w:space="0" w:color="808080"/>
            </w:tcBorders>
            <w:vAlign w:val="center"/>
          </w:tcPr>
          <w:p w14:paraId="47CDBE8A" w14:textId="78EFDEC0" w:rsidR="00A65525" w:rsidRPr="004C4790" w:rsidRDefault="00A62BA4" w:rsidP="00E614D2">
            <w:pPr>
              <w:pStyle w:val="Zkladn-Prvnodstavec"/>
              <w:spacing w:before="40" w:after="40" w:line="240" w:lineRule="auto"/>
              <w:ind w:left="0"/>
              <w:jc w:val="left"/>
              <w:rPr>
                <w:sz w:val="20"/>
                <w:szCs w:val="22"/>
              </w:rPr>
            </w:pPr>
            <w:r>
              <w:rPr>
                <w:sz w:val="20"/>
                <w:szCs w:val="22"/>
              </w:rPr>
              <w:t>Středočeský</w:t>
            </w:r>
            <w:r w:rsidR="000A0345" w:rsidRPr="004C4790">
              <w:rPr>
                <w:sz w:val="20"/>
                <w:szCs w:val="22"/>
              </w:rPr>
              <w:t xml:space="preserve"> kraj</w:t>
            </w:r>
          </w:p>
        </w:tc>
      </w:tr>
      <w:tr w:rsidR="00A65525" w:rsidRPr="004C4790" w14:paraId="737FEFDC"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765770DA" w14:textId="77777777" w:rsidR="00A65525" w:rsidRPr="004C4790" w:rsidRDefault="00A65525" w:rsidP="00E614D2">
            <w:pPr>
              <w:pStyle w:val="Zkladn-Prvnodstavec"/>
              <w:spacing w:before="20"/>
              <w:ind w:left="459"/>
              <w:jc w:val="left"/>
              <w:rPr>
                <w:sz w:val="16"/>
                <w:szCs w:val="16"/>
              </w:rPr>
            </w:pPr>
            <w:r w:rsidRPr="004C4790">
              <w:rPr>
                <w:rFonts w:cs="Arial"/>
                <w:sz w:val="16"/>
                <w:szCs w:val="16"/>
              </w:rPr>
              <w:t>Příslušný stavební úřad</w:t>
            </w:r>
          </w:p>
        </w:tc>
        <w:tc>
          <w:tcPr>
            <w:tcW w:w="6110" w:type="dxa"/>
            <w:gridSpan w:val="2"/>
            <w:tcBorders>
              <w:top w:val="single" w:sz="4" w:space="0" w:color="808080"/>
              <w:left w:val="single" w:sz="4" w:space="0" w:color="808080"/>
              <w:bottom w:val="single" w:sz="4" w:space="0" w:color="808080"/>
              <w:right w:val="single" w:sz="4" w:space="0" w:color="808080"/>
            </w:tcBorders>
          </w:tcPr>
          <w:p w14:paraId="4149BBB1" w14:textId="77777777" w:rsidR="00A62BA4" w:rsidRDefault="00A62BA4" w:rsidP="00A62BA4">
            <w:pPr>
              <w:pStyle w:val="Zkladn-Prvnodstavec"/>
              <w:spacing w:before="40" w:line="240" w:lineRule="auto"/>
              <w:ind w:left="0"/>
              <w:jc w:val="left"/>
              <w:rPr>
                <w:sz w:val="18"/>
              </w:rPr>
            </w:pPr>
            <w:r>
              <w:rPr>
                <w:sz w:val="18"/>
              </w:rPr>
              <w:t xml:space="preserve">Městský úřad Kralupy nad Vltavou, úsek stavebního řádu, Palackého náměstí 1, </w:t>
            </w:r>
          </w:p>
          <w:p w14:paraId="4A9FE779" w14:textId="44B24806" w:rsidR="00A65525" w:rsidRPr="004C4790" w:rsidRDefault="00A62BA4" w:rsidP="00A62BA4">
            <w:pPr>
              <w:pStyle w:val="Zkladn-Prvnodstavec"/>
              <w:spacing w:before="40" w:after="40" w:line="240" w:lineRule="auto"/>
              <w:ind w:left="0"/>
              <w:jc w:val="left"/>
              <w:rPr>
                <w:sz w:val="20"/>
                <w:szCs w:val="22"/>
              </w:rPr>
            </w:pPr>
            <w:r>
              <w:rPr>
                <w:sz w:val="18"/>
              </w:rPr>
              <w:t>278 01 Kralupy nad Vltavou</w:t>
            </w:r>
          </w:p>
        </w:tc>
      </w:tr>
      <w:tr w:rsidR="00A65525" w:rsidRPr="004C4790" w14:paraId="1E8C5FC0"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0E21C223" w14:textId="77777777" w:rsidR="00A65525" w:rsidRPr="004C4790" w:rsidRDefault="00A65525" w:rsidP="00E614D2">
            <w:pPr>
              <w:pStyle w:val="Zkladn-Prvnodstavec"/>
              <w:spacing w:before="20"/>
              <w:ind w:left="459"/>
              <w:jc w:val="left"/>
              <w:rPr>
                <w:sz w:val="16"/>
                <w:szCs w:val="16"/>
              </w:rPr>
            </w:pPr>
            <w:r w:rsidRPr="004C4790">
              <w:rPr>
                <w:rFonts w:cs="Arial"/>
                <w:sz w:val="16"/>
                <w:szCs w:val="16"/>
              </w:rPr>
              <w:t>Pozemky stavby</w:t>
            </w:r>
          </w:p>
        </w:tc>
        <w:tc>
          <w:tcPr>
            <w:tcW w:w="6110" w:type="dxa"/>
            <w:gridSpan w:val="2"/>
            <w:tcBorders>
              <w:top w:val="single" w:sz="4" w:space="0" w:color="808080"/>
              <w:left w:val="single" w:sz="4" w:space="0" w:color="808080"/>
              <w:bottom w:val="single" w:sz="4" w:space="0" w:color="808080"/>
              <w:right w:val="single" w:sz="4" w:space="0" w:color="808080"/>
            </w:tcBorders>
          </w:tcPr>
          <w:p w14:paraId="083FBEEC" w14:textId="77777777" w:rsidR="006D105A" w:rsidRPr="00BC5B81" w:rsidRDefault="006D105A" w:rsidP="006D105A">
            <w:pPr>
              <w:pStyle w:val="Zkladn-Prvnodstavec"/>
              <w:spacing w:before="20"/>
              <w:ind w:left="0"/>
              <w:jc w:val="left"/>
              <w:rPr>
                <w:rFonts w:cs="Arial"/>
                <w:sz w:val="18"/>
                <w:szCs w:val="18"/>
              </w:rPr>
            </w:pPr>
            <w:r w:rsidRPr="00BC5B81">
              <w:rPr>
                <w:rFonts w:cs="Arial"/>
                <w:sz w:val="18"/>
                <w:szCs w:val="18"/>
              </w:rPr>
              <w:t xml:space="preserve">KÚ </w:t>
            </w:r>
            <w:r>
              <w:rPr>
                <w:rFonts w:cs="Arial"/>
                <w:sz w:val="18"/>
                <w:szCs w:val="18"/>
              </w:rPr>
              <w:t>Mikovice u Kralup nad Vltavou</w:t>
            </w:r>
            <w:r w:rsidRPr="00BC5B81">
              <w:rPr>
                <w:rFonts w:cs="Arial"/>
                <w:sz w:val="18"/>
                <w:szCs w:val="18"/>
              </w:rPr>
              <w:t xml:space="preserve"> [672</w:t>
            </w:r>
            <w:r>
              <w:rPr>
                <w:rFonts w:cs="Arial"/>
                <w:sz w:val="18"/>
                <w:szCs w:val="18"/>
              </w:rPr>
              <w:t>742</w:t>
            </w:r>
            <w:r w:rsidRPr="00BC5B81">
              <w:rPr>
                <w:rFonts w:cs="Arial"/>
                <w:sz w:val="18"/>
                <w:szCs w:val="18"/>
              </w:rPr>
              <w:t>]</w:t>
            </w:r>
          </w:p>
          <w:p w14:paraId="108C0CBA" w14:textId="77777777" w:rsidR="006D105A" w:rsidRPr="00464AEA" w:rsidRDefault="006D105A" w:rsidP="006D105A">
            <w:pPr>
              <w:pStyle w:val="Zkladn-Prvnodstavec"/>
              <w:tabs>
                <w:tab w:val="left" w:pos="190"/>
              </w:tabs>
              <w:spacing w:line="240" w:lineRule="auto"/>
              <w:ind w:left="0"/>
              <w:jc w:val="left"/>
              <w:rPr>
                <w:sz w:val="16"/>
                <w:szCs w:val="16"/>
              </w:rPr>
            </w:pPr>
            <w:r>
              <w:rPr>
                <w:sz w:val="16"/>
                <w:szCs w:val="16"/>
              </w:rPr>
              <w:t>544/11; 544/15; 544/18; 556/2; 556/9; 557/19</w:t>
            </w:r>
            <w:r w:rsidRPr="00464AEA">
              <w:rPr>
                <w:sz w:val="16"/>
                <w:szCs w:val="16"/>
              </w:rPr>
              <w:t xml:space="preserve"> – vlastník </w:t>
            </w:r>
            <w:r>
              <w:rPr>
                <w:sz w:val="16"/>
                <w:szCs w:val="16"/>
              </w:rPr>
              <w:t>Středočeský kraj, správce KSÚS Sk</w:t>
            </w:r>
          </w:p>
          <w:p w14:paraId="67D0ED63" w14:textId="50AF4232" w:rsidR="006D105A" w:rsidRPr="00464AEA" w:rsidRDefault="006D105A" w:rsidP="006D105A">
            <w:pPr>
              <w:pStyle w:val="Zkladn-Prvnodstavec"/>
              <w:tabs>
                <w:tab w:val="left" w:pos="190"/>
              </w:tabs>
              <w:spacing w:line="240" w:lineRule="auto"/>
              <w:ind w:left="0"/>
              <w:jc w:val="left"/>
              <w:rPr>
                <w:sz w:val="16"/>
                <w:szCs w:val="16"/>
              </w:rPr>
            </w:pPr>
            <w:r>
              <w:rPr>
                <w:sz w:val="16"/>
                <w:szCs w:val="16"/>
              </w:rPr>
              <w:t>353/10; 353/17; 353/18; 354/4; 544/1; 544/10; 557/2; 557/10; 630/1</w:t>
            </w:r>
            <w:r w:rsidRPr="00464AEA">
              <w:rPr>
                <w:sz w:val="16"/>
                <w:szCs w:val="16"/>
              </w:rPr>
              <w:t xml:space="preserve"> – vlastník </w:t>
            </w:r>
            <w:r>
              <w:rPr>
                <w:sz w:val="16"/>
                <w:szCs w:val="16"/>
              </w:rPr>
              <w:t>Město Kralupy nad Vltavou</w:t>
            </w:r>
          </w:p>
          <w:p w14:paraId="516804C8" w14:textId="3A425B31" w:rsidR="00ED1E41" w:rsidRPr="002B5F59" w:rsidRDefault="006D105A" w:rsidP="002B5F59">
            <w:pPr>
              <w:pStyle w:val="Zkladn-Prvnodstavec"/>
              <w:tabs>
                <w:tab w:val="left" w:pos="190"/>
              </w:tabs>
              <w:spacing w:line="240" w:lineRule="auto"/>
              <w:ind w:left="0"/>
              <w:jc w:val="left"/>
              <w:rPr>
                <w:sz w:val="16"/>
                <w:szCs w:val="16"/>
              </w:rPr>
            </w:pPr>
            <w:r>
              <w:rPr>
                <w:sz w:val="16"/>
                <w:szCs w:val="16"/>
              </w:rPr>
              <w:t>556/8</w:t>
            </w:r>
            <w:r w:rsidRPr="00464AEA">
              <w:rPr>
                <w:sz w:val="16"/>
                <w:szCs w:val="16"/>
              </w:rPr>
              <w:t xml:space="preserve"> – vlastník </w:t>
            </w:r>
            <w:r>
              <w:rPr>
                <w:sz w:val="16"/>
                <w:szCs w:val="16"/>
              </w:rPr>
              <w:t>EU POLYMER LTD - GB</w:t>
            </w:r>
          </w:p>
        </w:tc>
      </w:tr>
    </w:tbl>
    <w:p w14:paraId="0A41FC3B" w14:textId="77777777" w:rsidR="00A65525" w:rsidRPr="004C4790" w:rsidRDefault="00A65525" w:rsidP="00A65525">
      <w:pPr>
        <w:pStyle w:val="Napis-Obyejn"/>
        <w:spacing w:before="160"/>
      </w:pPr>
      <w:r w:rsidRPr="004C4790">
        <w:t>INVESTOR STAVBY</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A62BA4" w:rsidRPr="004C4790" w14:paraId="325278BC" w14:textId="77777777" w:rsidTr="00E614D2">
        <w:tc>
          <w:tcPr>
            <w:tcW w:w="2835" w:type="dxa"/>
            <w:vAlign w:val="bottom"/>
          </w:tcPr>
          <w:p w14:paraId="20760EBF" w14:textId="77777777" w:rsidR="00A65525" w:rsidRPr="004C4790" w:rsidRDefault="00A65525" w:rsidP="00E614D2">
            <w:pPr>
              <w:pStyle w:val="Zkladn-Prvnodstavec"/>
              <w:spacing w:before="20" w:after="120"/>
              <w:ind w:left="459"/>
              <w:jc w:val="left"/>
              <w:rPr>
                <w:rFonts w:cs="Arial"/>
                <w:sz w:val="16"/>
                <w:szCs w:val="16"/>
              </w:rPr>
            </w:pPr>
            <w:r w:rsidRPr="004C4790">
              <w:rPr>
                <w:rFonts w:cs="Arial"/>
                <w:sz w:val="16"/>
                <w:szCs w:val="16"/>
              </w:rPr>
              <w:t>Město</w:t>
            </w:r>
          </w:p>
        </w:tc>
        <w:tc>
          <w:tcPr>
            <w:tcW w:w="6096" w:type="dxa"/>
          </w:tcPr>
          <w:p w14:paraId="6C206869" w14:textId="1DEDB245" w:rsidR="00A65525" w:rsidRPr="004C4790" w:rsidRDefault="002B5F59" w:rsidP="009F7A9F">
            <w:pPr>
              <w:pStyle w:val="Zkladn-Prvnodstavec"/>
              <w:spacing w:before="80" w:after="40" w:line="240" w:lineRule="auto"/>
              <w:ind w:left="0"/>
              <w:jc w:val="left"/>
              <w:rPr>
                <w:rFonts w:ascii="Calibri" w:hAnsi="Calibri"/>
                <w:b/>
                <w:sz w:val="28"/>
                <w:szCs w:val="28"/>
              </w:rPr>
            </w:pPr>
            <w:r w:rsidRPr="007A2566">
              <w:rPr>
                <w:rFonts w:ascii="Calibri" w:hAnsi="Calibri"/>
                <w:b/>
                <w:sz w:val="28"/>
                <w:szCs w:val="28"/>
              </w:rPr>
              <w:t>Krajská správa a údržba silnic Středočeského kraje, p.o.</w:t>
            </w:r>
          </w:p>
        </w:tc>
      </w:tr>
      <w:tr w:rsidR="00A62BA4" w:rsidRPr="004C4790" w14:paraId="0B55C9EA" w14:textId="77777777" w:rsidTr="00E614D2">
        <w:tc>
          <w:tcPr>
            <w:tcW w:w="2835" w:type="dxa"/>
            <w:vAlign w:val="center"/>
          </w:tcPr>
          <w:p w14:paraId="20EE900D"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 xml:space="preserve">Sídlo </w:t>
            </w:r>
          </w:p>
        </w:tc>
        <w:tc>
          <w:tcPr>
            <w:tcW w:w="6096" w:type="dxa"/>
          </w:tcPr>
          <w:p w14:paraId="7B190EB2" w14:textId="3952D5F3" w:rsidR="00A65525" w:rsidRPr="004C4790" w:rsidRDefault="002B5F59" w:rsidP="000A0345">
            <w:pPr>
              <w:spacing w:beforeLines="40" w:before="96"/>
              <w:rPr>
                <w:sz w:val="20"/>
              </w:rPr>
            </w:pPr>
            <w:r w:rsidRPr="007A2566">
              <w:rPr>
                <w:sz w:val="20"/>
              </w:rPr>
              <w:t>Zborovská 11, 150 21  Praha 5</w:t>
            </w:r>
          </w:p>
        </w:tc>
      </w:tr>
      <w:tr w:rsidR="00A62BA4" w:rsidRPr="004C4790" w14:paraId="46F4CA6A" w14:textId="77777777" w:rsidTr="00E614D2">
        <w:tc>
          <w:tcPr>
            <w:tcW w:w="2835" w:type="dxa"/>
            <w:vAlign w:val="center"/>
          </w:tcPr>
          <w:p w14:paraId="752FC43C"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Kontaktní osoba</w:t>
            </w:r>
          </w:p>
        </w:tc>
        <w:tc>
          <w:tcPr>
            <w:tcW w:w="6096" w:type="dxa"/>
          </w:tcPr>
          <w:p w14:paraId="04BEDD41" w14:textId="77777777" w:rsidR="002B5F59" w:rsidRPr="007A2566" w:rsidRDefault="002B5F59" w:rsidP="002B5F59">
            <w:pPr>
              <w:rPr>
                <w:sz w:val="20"/>
              </w:rPr>
            </w:pPr>
            <w:r w:rsidRPr="007A2566">
              <w:rPr>
                <w:sz w:val="20"/>
              </w:rPr>
              <w:t>Ing. Jan Fidler – náměstek pro oblast investic</w:t>
            </w:r>
          </w:p>
          <w:p w14:paraId="293AC5EE" w14:textId="77777777" w:rsidR="002B5F59" w:rsidRPr="007A2566" w:rsidRDefault="002B5F59" w:rsidP="002B5F59">
            <w:pPr>
              <w:rPr>
                <w:sz w:val="20"/>
              </w:rPr>
            </w:pPr>
            <w:r w:rsidRPr="007A2566">
              <w:rPr>
                <w:sz w:val="20"/>
              </w:rPr>
              <w:t>Tel.: 725 973 551</w:t>
            </w:r>
          </w:p>
          <w:p w14:paraId="14E2416E" w14:textId="4EC80198" w:rsidR="00A65525" w:rsidRPr="004C4790" w:rsidRDefault="002B5F59" w:rsidP="002B5F59">
            <w:pPr>
              <w:rPr>
                <w:sz w:val="20"/>
              </w:rPr>
            </w:pPr>
            <w:r w:rsidRPr="007A2566">
              <w:rPr>
                <w:sz w:val="20"/>
              </w:rPr>
              <w:t>e-mail: jan.fidler@ksus.cz</w:t>
            </w:r>
          </w:p>
        </w:tc>
      </w:tr>
      <w:tr w:rsidR="002B5F59" w:rsidRPr="004C4790" w14:paraId="5FF04450" w14:textId="77777777" w:rsidTr="00E614D2">
        <w:tc>
          <w:tcPr>
            <w:tcW w:w="2835" w:type="dxa"/>
            <w:vAlign w:val="center"/>
          </w:tcPr>
          <w:p w14:paraId="380619DA" w14:textId="77777777" w:rsidR="002B5F59" w:rsidRPr="004C4790" w:rsidRDefault="002B5F59" w:rsidP="002B5F59">
            <w:pPr>
              <w:pStyle w:val="Zkladn-Prvnodstavec"/>
              <w:spacing w:before="20"/>
              <w:ind w:left="459"/>
              <w:jc w:val="left"/>
              <w:rPr>
                <w:sz w:val="20"/>
              </w:rPr>
            </w:pPr>
            <w:r w:rsidRPr="004C4790">
              <w:rPr>
                <w:rFonts w:cs="Arial"/>
                <w:sz w:val="16"/>
                <w:szCs w:val="16"/>
              </w:rPr>
              <w:t>IČ/DIČ</w:t>
            </w:r>
          </w:p>
        </w:tc>
        <w:tc>
          <w:tcPr>
            <w:tcW w:w="6096" w:type="dxa"/>
          </w:tcPr>
          <w:p w14:paraId="5D1A95C3" w14:textId="4F83FC68" w:rsidR="002B5F59" w:rsidRPr="004C4790" w:rsidRDefault="002B5F59" w:rsidP="002B5F59">
            <w:pPr>
              <w:spacing w:beforeLines="40" w:before="96"/>
              <w:rPr>
                <w:sz w:val="20"/>
              </w:rPr>
            </w:pPr>
            <w:r w:rsidRPr="007A2566">
              <w:rPr>
                <w:sz w:val="20"/>
              </w:rPr>
              <w:t xml:space="preserve">IČ: </w:t>
            </w:r>
            <w:r w:rsidRPr="007A2566">
              <w:rPr>
                <w:rFonts w:cs="Segoe Print"/>
                <w:sz w:val="20"/>
                <w:szCs w:val="22"/>
                <w:lang w:val="cs"/>
              </w:rPr>
              <w:t>00066001</w:t>
            </w:r>
            <w:r w:rsidRPr="007A2566">
              <w:rPr>
                <w:sz w:val="20"/>
              </w:rPr>
              <w:tab/>
            </w:r>
            <w:r w:rsidRPr="007A2566">
              <w:rPr>
                <w:sz w:val="20"/>
              </w:rPr>
              <w:tab/>
              <w:t>DIČ: CZ00066001</w:t>
            </w:r>
          </w:p>
        </w:tc>
      </w:tr>
      <w:tr w:rsidR="002B5F59" w:rsidRPr="004C4790" w14:paraId="7AD5BB02" w14:textId="77777777" w:rsidTr="00E614D2">
        <w:tc>
          <w:tcPr>
            <w:tcW w:w="2835" w:type="dxa"/>
            <w:vAlign w:val="center"/>
          </w:tcPr>
          <w:p w14:paraId="1F798F2D" w14:textId="77777777" w:rsidR="002B5F59" w:rsidRPr="004C4790" w:rsidRDefault="002B5F59" w:rsidP="002B5F59">
            <w:pPr>
              <w:pStyle w:val="Zkladn-Prvnodstavec"/>
              <w:spacing w:before="20"/>
              <w:ind w:left="459"/>
              <w:jc w:val="left"/>
              <w:rPr>
                <w:rFonts w:cs="Arial"/>
                <w:sz w:val="16"/>
                <w:szCs w:val="16"/>
              </w:rPr>
            </w:pPr>
            <w:r w:rsidRPr="004C4790">
              <w:rPr>
                <w:rFonts w:cs="Arial"/>
                <w:sz w:val="16"/>
                <w:szCs w:val="16"/>
              </w:rPr>
              <w:t>Bankovní spojení</w:t>
            </w:r>
          </w:p>
        </w:tc>
        <w:tc>
          <w:tcPr>
            <w:tcW w:w="6096" w:type="dxa"/>
          </w:tcPr>
          <w:p w14:paraId="15766A39" w14:textId="216A5332" w:rsidR="002B5F59" w:rsidRPr="004C4790" w:rsidRDefault="002B5F59" w:rsidP="002B5F59">
            <w:pPr>
              <w:spacing w:beforeLines="40" w:before="96"/>
              <w:rPr>
                <w:sz w:val="20"/>
              </w:rPr>
            </w:pPr>
            <w:r w:rsidRPr="007A2566">
              <w:rPr>
                <w:sz w:val="20"/>
              </w:rPr>
              <w:t>7730161/0100  Komerční banka, a.s.</w:t>
            </w:r>
          </w:p>
        </w:tc>
      </w:tr>
    </w:tbl>
    <w:p w14:paraId="747445AB" w14:textId="77777777" w:rsidR="00A65525" w:rsidRPr="004C4790" w:rsidRDefault="00A65525" w:rsidP="00A65525">
      <w:pPr>
        <w:pStyle w:val="Nadpis2"/>
        <w:spacing w:before="160"/>
        <w:ind w:left="573" w:hanging="573"/>
      </w:pPr>
      <w:bookmarkStart w:id="6" w:name="_Toc189562408"/>
      <w:r w:rsidRPr="004C4790">
        <w:t>Identifikační údaje projektu</w:t>
      </w:r>
      <w:bookmarkEnd w:id="4"/>
      <w:bookmarkEnd w:id="5"/>
      <w:bookmarkEnd w:id="6"/>
    </w:p>
    <w:tbl>
      <w:tblPr>
        <w:tblW w:w="8931" w:type="dxa"/>
        <w:tblInd w:w="675" w:type="dxa"/>
        <w:tblBorders>
          <w:top w:val="single" w:sz="4" w:space="0" w:color="808080"/>
          <w:left w:val="single" w:sz="4" w:space="0" w:color="808080"/>
          <w:bottom w:val="single" w:sz="4" w:space="0" w:color="808080"/>
          <w:right w:val="single" w:sz="4" w:space="0" w:color="808080"/>
        </w:tblBorders>
        <w:shd w:val="clear" w:color="auto" w:fill="E6E6E6"/>
        <w:tblLook w:val="01E0" w:firstRow="1" w:lastRow="1" w:firstColumn="1" w:lastColumn="1" w:noHBand="0" w:noVBand="0"/>
      </w:tblPr>
      <w:tblGrid>
        <w:gridCol w:w="2835"/>
        <w:gridCol w:w="6096"/>
      </w:tblGrid>
      <w:tr w:rsidR="00A65525" w:rsidRPr="004C4790" w14:paraId="13785B5F" w14:textId="77777777" w:rsidTr="00E614D2">
        <w:tc>
          <w:tcPr>
            <w:tcW w:w="2835" w:type="dxa"/>
            <w:shd w:val="clear" w:color="auto" w:fill="E6E6E6"/>
            <w:vAlign w:val="center"/>
          </w:tcPr>
          <w:p w14:paraId="2BA19A66" w14:textId="77777777" w:rsidR="00A65525" w:rsidRPr="004C4790" w:rsidRDefault="00A65525" w:rsidP="00E614D2">
            <w:pPr>
              <w:pStyle w:val="Zkladn-Prvnodstavec"/>
              <w:spacing w:line="240" w:lineRule="auto"/>
              <w:ind w:left="459"/>
              <w:jc w:val="left"/>
              <w:rPr>
                <w:rFonts w:cs="Arial"/>
                <w:sz w:val="16"/>
                <w:szCs w:val="16"/>
              </w:rPr>
            </w:pPr>
            <w:r w:rsidRPr="004C4790">
              <w:rPr>
                <w:rFonts w:cs="Arial"/>
                <w:sz w:val="16"/>
                <w:szCs w:val="16"/>
              </w:rPr>
              <w:t>Stupeň dokumentace</w:t>
            </w:r>
          </w:p>
        </w:tc>
        <w:tc>
          <w:tcPr>
            <w:tcW w:w="6096" w:type="dxa"/>
            <w:shd w:val="clear" w:color="auto" w:fill="E6E6E6"/>
          </w:tcPr>
          <w:p w14:paraId="71ACF678" w14:textId="5E8345B9" w:rsidR="00A65525" w:rsidRPr="004C4790" w:rsidRDefault="002B5F59" w:rsidP="00917622">
            <w:pPr>
              <w:pStyle w:val="Zkladn-Prvnodstavec"/>
              <w:spacing w:before="80" w:after="80" w:line="240" w:lineRule="auto"/>
              <w:ind w:left="0"/>
              <w:jc w:val="left"/>
              <w:rPr>
                <w:rFonts w:ascii="Calibri" w:hAnsi="Calibri"/>
                <w:b/>
                <w:sz w:val="28"/>
                <w:szCs w:val="28"/>
              </w:rPr>
            </w:pPr>
            <w:r w:rsidRPr="007A2566">
              <w:rPr>
                <w:rFonts w:ascii="Calibri" w:hAnsi="Calibri"/>
                <w:b/>
                <w:sz w:val="24"/>
                <w:szCs w:val="24"/>
              </w:rPr>
              <w:t>PROJEKTOVÁ DOKUMENTACE PRO PROVÁDĚNÍ STAVBY (PDPS)</w:t>
            </w:r>
          </w:p>
        </w:tc>
      </w:tr>
    </w:tbl>
    <w:p w14:paraId="0B561612" w14:textId="77777777" w:rsidR="00A65525" w:rsidRPr="004C4790" w:rsidRDefault="00A65525" w:rsidP="00A65525">
      <w:pPr>
        <w:pStyle w:val="Napis-Obyejn"/>
        <w:spacing w:before="160"/>
      </w:pPr>
      <w:r w:rsidRPr="004C4790">
        <w:t>OBJEDNATEL DOKUMENTACE</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253D07" w:rsidRPr="004C4790" w14:paraId="3C685CFF" w14:textId="77777777" w:rsidTr="00E614D2">
        <w:tc>
          <w:tcPr>
            <w:tcW w:w="2835" w:type="dxa"/>
            <w:vAlign w:val="bottom"/>
          </w:tcPr>
          <w:p w14:paraId="009959C1" w14:textId="77777777" w:rsidR="00253D07" w:rsidRPr="004C4790" w:rsidRDefault="00253D07" w:rsidP="00253D07">
            <w:pPr>
              <w:pStyle w:val="Zkladn-Prvnodstavec"/>
              <w:spacing w:before="20" w:after="120"/>
              <w:ind w:left="459"/>
              <w:jc w:val="left"/>
              <w:rPr>
                <w:rFonts w:cs="Arial"/>
                <w:sz w:val="16"/>
                <w:szCs w:val="16"/>
              </w:rPr>
            </w:pPr>
            <w:r w:rsidRPr="004C4790">
              <w:rPr>
                <w:rFonts w:cs="Arial"/>
                <w:sz w:val="16"/>
                <w:szCs w:val="16"/>
              </w:rPr>
              <w:t>Město</w:t>
            </w:r>
          </w:p>
        </w:tc>
        <w:tc>
          <w:tcPr>
            <w:tcW w:w="6096" w:type="dxa"/>
          </w:tcPr>
          <w:p w14:paraId="1614F0D8" w14:textId="6DF3B9FF" w:rsidR="00253D07" w:rsidRPr="004C4790" w:rsidRDefault="00B3536D" w:rsidP="00253D07">
            <w:pPr>
              <w:pStyle w:val="Zkladn-Prvnodstavec"/>
              <w:spacing w:before="80" w:after="40" w:line="240" w:lineRule="auto"/>
              <w:ind w:left="0"/>
              <w:jc w:val="left"/>
              <w:rPr>
                <w:rFonts w:ascii="Calibri" w:hAnsi="Calibri"/>
                <w:b/>
                <w:sz w:val="28"/>
                <w:szCs w:val="28"/>
              </w:rPr>
            </w:pPr>
            <w:r>
              <w:rPr>
                <w:rFonts w:ascii="Calibri" w:hAnsi="Calibri"/>
                <w:b/>
                <w:sz w:val="28"/>
                <w:szCs w:val="28"/>
              </w:rPr>
              <w:t>MĚSTO KRALUPY NAD VLTAVOU</w:t>
            </w:r>
          </w:p>
        </w:tc>
      </w:tr>
      <w:tr w:rsidR="00253D07" w:rsidRPr="004C4790" w14:paraId="70089CAD" w14:textId="77777777" w:rsidTr="00E614D2">
        <w:tc>
          <w:tcPr>
            <w:tcW w:w="2835" w:type="dxa"/>
            <w:vAlign w:val="center"/>
          </w:tcPr>
          <w:p w14:paraId="0AC46F68" w14:textId="77777777" w:rsidR="00253D07" w:rsidRPr="004C4790" w:rsidRDefault="00253D07" w:rsidP="00253D07">
            <w:pPr>
              <w:pStyle w:val="Zkladn-Prvnodstavec"/>
              <w:spacing w:before="20"/>
              <w:ind w:left="459"/>
              <w:jc w:val="left"/>
              <w:rPr>
                <w:rFonts w:cs="Arial"/>
                <w:sz w:val="16"/>
                <w:szCs w:val="16"/>
              </w:rPr>
            </w:pPr>
            <w:r w:rsidRPr="004C4790">
              <w:rPr>
                <w:rFonts w:cs="Arial"/>
                <w:sz w:val="16"/>
                <w:szCs w:val="16"/>
              </w:rPr>
              <w:t xml:space="preserve">Sídlo </w:t>
            </w:r>
          </w:p>
        </w:tc>
        <w:tc>
          <w:tcPr>
            <w:tcW w:w="6096" w:type="dxa"/>
          </w:tcPr>
          <w:p w14:paraId="2CF28C99" w14:textId="2F08EEBA" w:rsidR="00253D07" w:rsidRPr="004C4790" w:rsidRDefault="00B3536D" w:rsidP="00253D07">
            <w:pPr>
              <w:spacing w:beforeLines="40" w:before="96"/>
              <w:rPr>
                <w:sz w:val="20"/>
              </w:rPr>
            </w:pPr>
            <w:r>
              <w:rPr>
                <w:sz w:val="20"/>
              </w:rPr>
              <w:t>Palackého náměstí 1, 278 01 Kralupy nad Vltavou</w:t>
            </w:r>
          </w:p>
        </w:tc>
      </w:tr>
      <w:tr w:rsidR="00253D07" w:rsidRPr="004C4790" w14:paraId="5A29CC4D" w14:textId="77777777" w:rsidTr="00E614D2">
        <w:tc>
          <w:tcPr>
            <w:tcW w:w="2835" w:type="dxa"/>
            <w:vAlign w:val="center"/>
          </w:tcPr>
          <w:p w14:paraId="156F838C" w14:textId="77777777" w:rsidR="00253D07" w:rsidRPr="004C4790" w:rsidRDefault="00253D07" w:rsidP="00253D07">
            <w:pPr>
              <w:pStyle w:val="Zkladn-Prvnodstavec"/>
              <w:spacing w:before="20"/>
              <w:ind w:left="459"/>
              <w:jc w:val="left"/>
              <w:rPr>
                <w:rFonts w:cs="Arial"/>
                <w:sz w:val="16"/>
                <w:szCs w:val="16"/>
              </w:rPr>
            </w:pPr>
            <w:r w:rsidRPr="004C4790">
              <w:rPr>
                <w:rFonts w:cs="Arial"/>
                <w:sz w:val="16"/>
                <w:szCs w:val="16"/>
              </w:rPr>
              <w:t>Kontaktní osoba</w:t>
            </w:r>
          </w:p>
        </w:tc>
        <w:tc>
          <w:tcPr>
            <w:tcW w:w="6096" w:type="dxa"/>
          </w:tcPr>
          <w:p w14:paraId="3636EFF2" w14:textId="77777777" w:rsidR="00B3536D" w:rsidRPr="004C4790" w:rsidRDefault="00B3536D" w:rsidP="00B3536D">
            <w:pPr>
              <w:rPr>
                <w:sz w:val="20"/>
              </w:rPr>
            </w:pPr>
            <w:r>
              <w:rPr>
                <w:sz w:val="20"/>
              </w:rPr>
              <w:t>Marta Ulmová</w:t>
            </w:r>
          </w:p>
          <w:p w14:paraId="749FF0FA" w14:textId="77777777" w:rsidR="00B3536D" w:rsidRPr="003270F8" w:rsidRDefault="00B3536D" w:rsidP="00B3536D">
            <w:pPr>
              <w:spacing w:beforeLines="20" w:before="48" w:after="40"/>
              <w:rPr>
                <w:sz w:val="20"/>
              </w:rPr>
            </w:pPr>
            <w:r w:rsidRPr="003270F8">
              <w:rPr>
                <w:sz w:val="20"/>
              </w:rPr>
              <w:t xml:space="preserve">Tel.: </w:t>
            </w:r>
            <w:r w:rsidRPr="003C155C">
              <w:rPr>
                <w:sz w:val="20"/>
              </w:rPr>
              <w:t>315 739 884</w:t>
            </w:r>
            <w:r w:rsidRPr="003270F8">
              <w:rPr>
                <w:sz w:val="20"/>
              </w:rPr>
              <w:t xml:space="preserve">; </w:t>
            </w:r>
            <w:r w:rsidRPr="003C155C">
              <w:rPr>
                <w:sz w:val="20"/>
              </w:rPr>
              <w:t>778 717 784</w:t>
            </w:r>
          </w:p>
          <w:p w14:paraId="2FD003AD" w14:textId="2BF94F28" w:rsidR="00253D07" w:rsidRPr="004C4790" w:rsidRDefault="00B3536D" w:rsidP="00B3536D">
            <w:pPr>
              <w:rPr>
                <w:sz w:val="20"/>
              </w:rPr>
            </w:pPr>
            <w:r>
              <w:rPr>
                <w:sz w:val="20"/>
              </w:rPr>
              <w:t xml:space="preserve">e-mail: </w:t>
            </w:r>
            <w:hyperlink r:id="rId8" w:history="1">
              <w:r w:rsidRPr="004A724E">
                <w:rPr>
                  <w:sz w:val="20"/>
                </w:rPr>
                <w:t>marta.ulmova@mestokralupy.cz</w:t>
              </w:r>
            </w:hyperlink>
          </w:p>
        </w:tc>
      </w:tr>
      <w:tr w:rsidR="00253D07" w:rsidRPr="004C4790" w14:paraId="491760FF" w14:textId="77777777" w:rsidTr="00E614D2">
        <w:tc>
          <w:tcPr>
            <w:tcW w:w="2835" w:type="dxa"/>
            <w:vAlign w:val="center"/>
          </w:tcPr>
          <w:p w14:paraId="108F989E" w14:textId="77777777" w:rsidR="00253D07" w:rsidRPr="004C4790" w:rsidRDefault="00253D07" w:rsidP="00253D07">
            <w:pPr>
              <w:pStyle w:val="Zkladn-Prvnodstavec"/>
              <w:spacing w:before="20"/>
              <w:ind w:left="459"/>
              <w:jc w:val="left"/>
              <w:rPr>
                <w:sz w:val="20"/>
              </w:rPr>
            </w:pPr>
            <w:r w:rsidRPr="004C4790">
              <w:rPr>
                <w:rFonts w:cs="Arial"/>
                <w:sz w:val="16"/>
                <w:szCs w:val="16"/>
              </w:rPr>
              <w:t>IČ/DIČ</w:t>
            </w:r>
          </w:p>
        </w:tc>
        <w:tc>
          <w:tcPr>
            <w:tcW w:w="6096" w:type="dxa"/>
          </w:tcPr>
          <w:p w14:paraId="6FDE956D" w14:textId="306B7A34" w:rsidR="00253D07" w:rsidRPr="004C4790" w:rsidRDefault="00B3536D" w:rsidP="00253D07">
            <w:pPr>
              <w:spacing w:beforeLines="40" w:before="96"/>
              <w:rPr>
                <w:sz w:val="20"/>
              </w:rPr>
            </w:pPr>
            <w:r w:rsidRPr="003270F8">
              <w:rPr>
                <w:sz w:val="20"/>
              </w:rPr>
              <w:t xml:space="preserve">IČ: </w:t>
            </w:r>
            <w:r w:rsidRPr="003270F8">
              <w:rPr>
                <w:rFonts w:cs="Segoe Print"/>
                <w:sz w:val="20"/>
                <w:szCs w:val="22"/>
                <w:lang w:val="cs"/>
              </w:rPr>
              <w:t>00</w:t>
            </w:r>
            <w:r>
              <w:rPr>
                <w:rFonts w:cs="Segoe Print"/>
                <w:sz w:val="20"/>
                <w:szCs w:val="22"/>
                <w:lang w:val="cs"/>
              </w:rPr>
              <w:t>236977</w:t>
            </w:r>
            <w:r w:rsidRPr="003270F8">
              <w:rPr>
                <w:sz w:val="20"/>
              </w:rPr>
              <w:tab/>
            </w:r>
            <w:r w:rsidRPr="003270F8">
              <w:rPr>
                <w:sz w:val="20"/>
              </w:rPr>
              <w:tab/>
              <w:t>DIČ:</w:t>
            </w:r>
            <w:r>
              <w:rPr>
                <w:sz w:val="20"/>
              </w:rPr>
              <w:t xml:space="preserve"> CZ</w:t>
            </w:r>
            <w:r w:rsidR="00DE7FB5">
              <w:rPr>
                <w:sz w:val="20"/>
              </w:rPr>
              <w:t>00</w:t>
            </w:r>
            <w:r>
              <w:rPr>
                <w:sz w:val="20"/>
              </w:rPr>
              <w:t>236977</w:t>
            </w:r>
          </w:p>
        </w:tc>
      </w:tr>
      <w:tr w:rsidR="00253D07" w:rsidRPr="004C4790" w14:paraId="5FAA8A99" w14:textId="77777777" w:rsidTr="00E614D2">
        <w:tc>
          <w:tcPr>
            <w:tcW w:w="2835" w:type="dxa"/>
            <w:vAlign w:val="center"/>
          </w:tcPr>
          <w:p w14:paraId="20F0EDC8" w14:textId="77777777" w:rsidR="00253D07" w:rsidRPr="004C4790" w:rsidRDefault="00253D07" w:rsidP="00253D07">
            <w:pPr>
              <w:pStyle w:val="Zkladn-Prvnodstavec"/>
              <w:spacing w:before="20"/>
              <w:ind w:left="459"/>
              <w:jc w:val="left"/>
              <w:rPr>
                <w:rFonts w:cs="Arial"/>
                <w:sz w:val="16"/>
                <w:szCs w:val="16"/>
              </w:rPr>
            </w:pPr>
            <w:r w:rsidRPr="004C4790">
              <w:rPr>
                <w:rFonts w:cs="Arial"/>
                <w:sz w:val="16"/>
                <w:szCs w:val="16"/>
              </w:rPr>
              <w:t>Bankovní spojení</w:t>
            </w:r>
          </w:p>
        </w:tc>
        <w:tc>
          <w:tcPr>
            <w:tcW w:w="6096" w:type="dxa"/>
          </w:tcPr>
          <w:p w14:paraId="55DECEA6" w14:textId="7B532DCF" w:rsidR="00253D07" w:rsidRPr="004C4790" w:rsidRDefault="00B3536D" w:rsidP="00253D07">
            <w:pPr>
              <w:spacing w:beforeLines="40" w:before="96"/>
              <w:rPr>
                <w:sz w:val="20"/>
              </w:rPr>
            </w:pPr>
            <w:r>
              <w:rPr>
                <w:sz w:val="20"/>
              </w:rPr>
              <w:t>624171</w:t>
            </w:r>
            <w:r w:rsidRPr="003270F8">
              <w:rPr>
                <w:sz w:val="20"/>
              </w:rPr>
              <w:t>/0100</w:t>
            </w:r>
            <w:r w:rsidRPr="003270F8">
              <w:rPr>
                <w:sz w:val="18"/>
              </w:rPr>
              <w:t xml:space="preserve">    </w:t>
            </w:r>
            <w:r w:rsidRPr="003270F8">
              <w:rPr>
                <w:sz w:val="20"/>
              </w:rPr>
              <w:t>Komerční banka</w:t>
            </w:r>
            <w:r>
              <w:rPr>
                <w:sz w:val="20"/>
              </w:rPr>
              <w:t>, a.s., pobočka Kralupy nad Vltavou</w:t>
            </w:r>
          </w:p>
        </w:tc>
      </w:tr>
    </w:tbl>
    <w:p w14:paraId="2C93F6AF" w14:textId="77777777" w:rsidR="00A65525" w:rsidRPr="004C4790" w:rsidRDefault="00A65525" w:rsidP="00A65525">
      <w:pPr>
        <w:pStyle w:val="Napis-Obyejn"/>
        <w:spacing w:before="160"/>
      </w:pPr>
      <w:r w:rsidRPr="004C4790">
        <w:t>ZHOTOVITEL DOKUMENTACE DOPRAVY</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A65525" w:rsidRPr="004C4790" w14:paraId="7F349E98" w14:textId="77777777" w:rsidTr="00E614D2">
        <w:tc>
          <w:tcPr>
            <w:tcW w:w="2835" w:type="dxa"/>
            <w:vAlign w:val="bottom"/>
          </w:tcPr>
          <w:p w14:paraId="436B6F04" w14:textId="77777777" w:rsidR="00A65525" w:rsidRPr="004C4790" w:rsidRDefault="00A65525" w:rsidP="00E614D2">
            <w:pPr>
              <w:pStyle w:val="Zkladn-Prvnodstavec"/>
              <w:spacing w:before="20" w:after="120"/>
              <w:ind w:left="459"/>
              <w:jc w:val="left"/>
              <w:rPr>
                <w:rFonts w:cs="Arial"/>
                <w:sz w:val="16"/>
                <w:szCs w:val="16"/>
              </w:rPr>
            </w:pPr>
            <w:r w:rsidRPr="004C4790">
              <w:rPr>
                <w:rFonts w:cs="Arial"/>
                <w:sz w:val="16"/>
                <w:szCs w:val="16"/>
              </w:rPr>
              <w:t>Firma</w:t>
            </w:r>
          </w:p>
        </w:tc>
        <w:tc>
          <w:tcPr>
            <w:tcW w:w="6096" w:type="dxa"/>
          </w:tcPr>
          <w:p w14:paraId="0B8EC552" w14:textId="77777777" w:rsidR="00A65525" w:rsidRPr="004C4790" w:rsidRDefault="004E578A" w:rsidP="00E614D2">
            <w:pPr>
              <w:pStyle w:val="Zkladn-Prvnodstavec"/>
              <w:spacing w:before="80" w:after="40" w:line="240" w:lineRule="auto"/>
              <w:ind w:left="0"/>
              <w:jc w:val="left"/>
              <w:rPr>
                <w:rFonts w:ascii="Calibri" w:hAnsi="Calibri"/>
                <w:b/>
                <w:sz w:val="28"/>
                <w:szCs w:val="28"/>
              </w:rPr>
            </w:pPr>
            <w:r w:rsidRPr="004C4790">
              <w:rPr>
                <w:rFonts w:ascii="Calibri" w:hAnsi="Calibri"/>
                <w:b/>
                <w:sz w:val="28"/>
                <w:szCs w:val="28"/>
              </w:rPr>
              <w:t>Ing. Petr Novotný, Ph.D.</w:t>
            </w:r>
          </w:p>
        </w:tc>
      </w:tr>
      <w:tr w:rsidR="00A65525" w:rsidRPr="004C4790" w14:paraId="22616F22" w14:textId="77777777" w:rsidTr="00E614D2">
        <w:tc>
          <w:tcPr>
            <w:tcW w:w="2835" w:type="dxa"/>
            <w:vAlign w:val="center"/>
          </w:tcPr>
          <w:p w14:paraId="20B53C2F"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Sídlo kanceláře, web</w:t>
            </w:r>
          </w:p>
        </w:tc>
        <w:tc>
          <w:tcPr>
            <w:tcW w:w="6096" w:type="dxa"/>
          </w:tcPr>
          <w:p w14:paraId="63D2A06D" w14:textId="77777777" w:rsidR="00A65525" w:rsidRPr="004C4790" w:rsidRDefault="004E578A" w:rsidP="00E614D2">
            <w:pPr>
              <w:spacing w:beforeLines="40" w:before="96" w:after="40"/>
              <w:rPr>
                <w:sz w:val="20"/>
              </w:rPr>
            </w:pPr>
            <w:r w:rsidRPr="004C4790">
              <w:rPr>
                <w:sz w:val="20"/>
              </w:rPr>
              <w:t xml:space="preserve">Hlaváčova 179, 530 02 </w:t>
            </w:r>
            <w:r w:rsidR="004C4790" w:rsidRPr="004C4790">
              <w:rPr>
                <w:sz w:val="20"/>
              </w:rPr>
              <w:t xml:space="preserve"> </w:t>
            </w:r>
            <w:r w:rsidRPr="004C4790">
              <w:rPr>
                <w:sz w:val="20"/>
              </w:rPr>
              <w:t xml:space="preserve"> Pardubice, </w:t>
            </w:r>
            <w:hyperlink r:id="rId9" w:history="1">
              <w:r w:rsidRPr="004C4790">
                <w:rPr>
                  <w:rStyle w:val="Hypertextovodkaz"/>
                  <w:color w:val="auto"/>
                  <w:sz w:val="20"/>
                  <w:u w:val="none"/>
                </w:rPr>
                <w:t>www.ateliermok.eu</w:t>
              </w:r>
            </w:hyperlink>
          </w:p>
        </w:tc>
      </w:tr>
      <w:tr w:rsidR="00A65525" w:rsidRPr="004C4790" w14:paraId="72801638" w14:textId="77777777" w:rsidTr="00E614D2">
        <w:tc>
          <w:tcPr>
            <w:tcW w:w="2835" w:type="dxa"/>
            <w:vAlign w:val="center"/>
          </w:tcPr>
          <w:p w14:paraId="0EF136A8"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Zodpovědný projektant</w:t>
            </w:r>
          </w:p>
        </w:tc>
        <w:tc>
          <w:tcPr>
            <w:tcW w:w="6096" w:type="dxa"/>
          </w:tcPr>
          <w:p w14:paraId="56CA9390" w14:textId="77777777" w:rsidR="004E578A" w:rsidRPr="004C4790" w:rsidRDefault="004E578A" w:rsidP="004E578A">
            <w:pPr>
              <w:spacing w:beforeLines="40" w:before="96" w:after="40"/>
              <w:rPr>
                <w:sz w:val="20"/>
              </w:rPr>
            </w:pPr>
            <w:r w:rsidRPr="004C4790">
              <w:rPr>
                <w:sz w:val="20"/>
              </w:rPr>
              <w:t>Ing. Petr Novotný</w:t>
            </w:r>
            <w:r w:rsidR="009C51E2" w:rsidRPr="004C4790">
              <w:rPr>
                <w:sz w:val="20"/>
              </w:rPr>
              <w:t>, Ph.D., MBA</w:t>
            </w:r>
            <w:r w:rsidRPr="004C4790">
              <w:rPr>
                <w:sz w:val="20"/>
              </w:rPr>
              <w:t xml:space="preserve">, </w:t>
            </w:r>
            <w:hyperlink r:id="rId10" w:history="1">
              <w:r w:rsidRPr="004C4790">
                <w:rPr>
                  <w:rStyle w:val="Hypertextovodkaz"/>
                  <w:color w:val="auto"/>
                  <w:sz w:val="20"/>
                  <w:u w:val="none"/>
                </w:rPr>
                <w:t>petr.novotny@ateliermok.eu</w:t>
              </w:r>
            </w:hyperlink>
            <w:r w:rsidRPr="004C4790">
              <w:rPr>
                <w:sz w:val="20"/>
              </w:rPr>
              <w:t>, tel.: 603 877 187</w:t>
            </w:r>
          </w:p>
          <w:p w14:paraId="348BCE8F" w14:textId="77777777" w:rsidR="00A65525" w:rsidRPr="004C4790" w:rsidRDefault="004E578A" w:rsidP="004E578A">
            <w:pPr>
              <w:spacing w:beforeLines="40" w:before="96" w:after="40"/>
              <w:rPr>
                <w:spacing w:val="-2"/>
                <w:sz w:val="20"/>
              </w:rPr>
            </w:pPr>
            <w:r w:rsidRPr="004C4790">
              <w:rPr>
                <w:spacing w:val="-2"/>
                <w:sz w:val="20"/>
              </w:rPr>
              <w:t>Autorizován v oborech Dopravní stavby a Městské inženýrství (ČKAIT č. 0700876)</w:t>
            </w:r>
          </w:p>
        </w:tc>
      </w:tr>
      <w:tr w:rsidR="00A65525" w:rsidRPr="004C4790" w14:paraId="6258DBEF" w14:textId="77777777" w:rsidTr="00E614D2">
        <w:tc>
          <w:tcPr>
            <w:tcW w:w="2835" w:type="dxa"/>
            <w:vAlign w:val="center"/>
          </w:tcPr>
          <w:p w14:paraId="36E14D1E"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Dokumentaci vypracoval</w:t>
            </w:r>
          </w:p>
        </w:tc>
        <w:tc>
          <w:tcPr>
            <w:tcW w:w="6096" w:type="dxa"/>
          </w:tcPr>
          <w:p w14:paraId="7C584B97" w14:textId="698BFDA2" w:rsidR="00A65525" w:rsidRPr="004C4790" w:rsidRDefault="002B5F59" w:rsidP="00253D07">
            <w:pPr>
              <w:spacing w:beforeLines="40" w:before="96" w:after="40"/>
              <w:rPr>
                <w:sz w:val="20"/>
              </w:rPr>
            </w:pPr>
            <w:r w:rsidRPr="007A2566">
              <w:rPr>
                <w:sz w:val="20"/>
              </w:rPr>
              <w:t>Dita Zemanová, dita.zemanova@ateliermok.eu, tel.: 464 646 342</w:t>
            </w:r>
          </w:p>
        </w:tc>
      </w:tr>
      <w:tr w:rsidR="00A65525" w:rsidRPr="004C4790" w14:paraId="5BED18BD" w14:textId="77777777" w:rsidTr="00E614D2">
        <w:tc>
          <w:tcPr>
            <w:tcW w:w="2835" w:type="dxa"/>
            <w:vAlign w:val="center"/>
          </w:tcPr>
          <w:p w14:paraId="05FA583D"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Fakturační adresa</w:t>
            </w:r>
          </w:p>
        </w:tc>
        <w:tc>
          <w:tcPr>
            <w:tcW w:w="6096" w:type="dxa"/>
          </w:tcPr>
          <w:p w14:paraId="7017CBA9" w14:textId="77777777" w:rsidR="00A65525" w:rsidRPr="004C4790" w:rsidRDefault="009C51E2" w:rsidP="00E614D2">
            <w:pPr>
              <w:spacing w:beforeLines="40" w:before="96" w:after="40"/>
              <w:rPr>
                <w:sz w:val="20"/>
              </w:rPr>
            </w:pPr>
            <w:r w:rsidRPr="004C4790">
              <w:rPr>
                <w:sz w:val="20"/>
              </w:rPr>
              <w:t xml:space="preserve">nábř. Závodu míru 2739, 530 02  </w:t>
            </w:r>
            <w:r w:rsidR="004C4790" w:rsidRPr="004C4790">
              <w:rPr>
                <w:sz w:val="20"/>
              </w:rPr>
              <w:t xml:space="preserve"> </w:t>
            </w:r>
            <w:r w:rsidRPr="004C4790">
              <w:rPr>
                <w:sz w:val="20"/>
              </w:rPr>
              <w:t>Pardubice</w:t>
            </w:r>
          </w:p>
        </w:tc>
      </w:tr>
      <w:tr w:rsidR="00A65525" w:rsidRPr="004C4790" w14:paraId="55293B1B" w14:textId="77777777" w:rsidTr="00E614D2">
        <w:tc>
          <w:tcPr>
            <w:tcW w:w="2835" w:type="dxa"/>
            <w:vAlign w:val="center"/>
          </w:tcPr>
          <w:p w14:paraId="31DAFEBA"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IČ/DIČ</w:t>
            </w:r>
          </w:p>
        </w:tc>
        <w:tc>
          <w:tcPr>
            <w:tcW w:w="6096" w:type="dxa"/>
          </w:tcPr>
          <w:p w14:paraId="396AE6E9" w14:textId="77777777" w:rsidR="00A65525" w:rsidRPr="004C4790" w:rsidRDefault="009C51E2" w:rsidP="00E614D2">
            <w:pPr>
              <w:spacing w:beforeLines="40" w:before="96" w:after="40"/>
              <w:rPr>
                <w:sz w:val="20"/>
              </w:rPr>
            </w:pPr>
            <w:r w:rsidRPr="004C4790">
              <w:rPr>
                <w:sz w:val="20"/>
              </w:rPr>
              <w:t>IČ: 15014886</w:t>
            </w:r>
            <w:r w:rsidRPr="004C4790">
              <w:rPr>
                <w:sz w:val="20"/>
              </w:rPr>
              <w:tab/>
            </w:r>
            <w:r w:rsidRPr="004C4790">
              <w:rPr>
                <w:sz w:val="20"/>
              </w:rPr>
              <w:tab/>
              <w:t>DIČ: CZ6408200304</w:t>
            </w:r>
          </w:p>
        </w:tc>
      </w:tr>
      <w:tr w:rsidR="00A65525" w:rsidRPr="004C4790" w14:paraId="0F9EF8C3" w14:textId="77777777" w:rsidTr="00E614D2">
        <w:tc>
          <w:tcPr>
            <w:tcW w:w="2835" w:type="dxa"/>
            <w:vAlign w:val="center"/>
          </w:tcPr>
          <w:p w14:paraId="29CD5912"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Bankovní spojení</w:t>
            </w:r>
          </w:p>
        </w:tc>
        <w:tc>
          <w:tcPr>
            <w:tcW w:w="6096" w:type="dxa"/>
          </w:tcPr>
          <w:p w14:paraId="45DECE59" w14:textId="77777777" w:rsidR="00A65525" w:rsidRPr="004C4790" w:rsidRDefault="00253D07" w:rsidP="00E614D2">
            <w:pPr>
              <w:spacing w:beforeLines="40" w:before="96" w:after="40"/>
              <w:rPr>
                <w:sz w:val="20"/>
              </w:rPr>
            </w:pPr>
            <w:r w:rsidRPr="004C4790">
              <w:rPr>
                <w:sz w:val="20"/>
              </w:rPr>
              <w:t>MONETA</w:t>
            </w:r>
            <w:r w:rsidR="009C51E2" w:rsidRPr="004C4790">
              <w:rPr>
                <w:sz w:val="20"/>
              </w:rPr>
              <w:t xml:space="preserve"> Money Bank, a.s. Pardubice, č. účtu: 9778136-524/0600</w:t>
            </w:r>
          </w:p>
        </w:tc>
      </w:tr>
    </w:tbl>
    <w:p w14:paraId="5CD6D6FE" w14:textId="77777777" w:rsidR="009F2AA8" w:rsidRPr="004C4790" w:rsidRDefault="009F2AA8" w:rsidP="009F2AA8">
      <w:pPr>
        <w:pStyle w:val="Nadpis1"/>
        <w:numPr>
          <w:ilvl w:val="0"/>
          <w:numId w:val="0"/>
        </w:numPr>
        <w:spacing w:before="0"/>
        <w:ind w:left="284"/>
        <w:rPr>
          <w:sz w:val="24"/>
          <w:szCs w:val="24"/>
        </w:rPr>
      </w:pPr>
      <w:bookmarkStart w:id="7" w:name="_Toc189562409"/>
      <w:bookmarkStart w:id="8" w:name="_Toc10035907"/>
      <w:r w:rsidRPr="004C4790">
        <w:rPr>
          <w:sz w:val="24"/>
          <w:szCs w:val="24"/>
        </w:rPr>
        <w:lastRenderedPageBreak/>
        <w:t>Obsah</w:t>
      </w:r>
      <w:bookmarkEnd w:id="7"/>
    </w:p>
    <w:p w14:paraId="534A3EB0" w14:textId="5ED91865" w:rsidR="00274023" w:rsidRPr="00274023" w:rsidRDefault="009F2AA8">
      <w:pPr>
        <w:pStyle w:val="Obsah1"/>
        <w:rPr>
          <w:rFonts w:asciiTheme="minorHAnsi" w:eastAsiaTheme="minorEastAsia" w:hAnsiTheme="minorHAnsi" w:cstheme="minorBidi"/>
          <w:b w:val="0"/>
          <w:noProof/>
          <w:kern w:val="2"/>
          <w:sz w:val="17"/>
          <w:szCs w:val="17"/>
          <w14:ligatures w14:val="standardContextual"/>
        </w:rPr>
      </w:pPr>
      <w:r w:rsidRPr="00274023">
        <w:rPr>
          <w:rFonts w:eastAsia="Arial Unicode MS"/>
          <w:caps/>
          <w:sz w:val="17"/>
          <w:szCs w:val="17"/>
        </w:rPr>
        <w:fldChar w:fldCharType="begin"/>
      </w:r>
      <w:r w:rsidRPr="00274023">
        <w:rPr>
          <w:rFonts w:eastAsia="Arial Unicode MS"/>
          <w:caps/>
          <w:sz w:val="17"/>
          <w:szCs w:val="17"/>
        </w:rPr>
        <w:instrText xml:space="preserve"> TOC \o "1-2" \h \z \u </w:instrText>
      </w:r>
      <w:r w:rsidRPr="00274023">
        <w:rPr>
          <w:rFonts w:eastAsia="Arial Unicode MS"/>
          <w:caps/>
          <w:sz w:val="17"/>
          <w:szCs w:val="17"/>
        </w:rPr>
        <w:fldChar w:fldCharType="separate"/>
      </w:r>
      <w:hyperlink w:anchor="_Toc189562406" w:history="1">
        <w:r w:rsidR="00274023" w:rsidRPr="00274023">
          <w:rPr>
            <w:rStyle w:val="Hypertextovodkaz"/>
            <w:noProof/>
            <w:sz w:val="17"/>
            <w:szCs w:val="17"/>
          </w:rPr>
          <w:t>Identifikační údaje</w:t>
        </w:r>
        <w:r w:rsidR="00274023" w:rsidRPr="00274023">
          <w:rPr>
            <w:noProof/>
            <w:webHidden/>
            <w:sz w:val="17"/>
            <w:szCs w:val="17"/>
          </w:rPr>
          <w:tab/>
        </w:r>
        <w:r w:rsidR="00274023" w:rsidRPr="00274023">
          <w:rPr>
            <w:noProof/>
            <w:webHidden/>
            <w:sz w:val="17"/>
            <w:szCs w:val="17"/>
          </w:rPr>
          <w:fldChar w:fldCharType="begin"/>
        </w:r>
        <w:r w:rsidR="00274023" w:rsidRPr="00274023">
          <w:rPr>
            <w:noProof/>
            <w:webHidden/>
            <w:sz w:val="17"/>
            <w:szCs w:val="17"/>
          </w:rPr>
          <w:instrText xml:space="preserve"> PAGEREF _Toc189562406 \h </w:instrText>
        </w:r>
        <w:r w:rsidR="00274023" w:rsidRPr="00274023">
          <w:rPr>
            <w:noProof/>
            <w:webHidden/>
            <w:sz w:val="17"/>
            <w:szCs w:val="17"/>
          </w:rPr>
        </w:r>
        <w:r w:rsidR="00274023" w:rsidRPr="00274023">
          <w:rPr>
            <w:noProof/>
            <w:webHidden/>
            <w:sz w:val="17"/>
            <w:szCs w:val="17"/>
          </w:rPr>
          <w:fldChar w:fldCharType="separate"/>
        </w:r>
        <w:r w:rsidR="00143CD5">
          <w:rPr>
            <w:noProof/>
            <w:webHidden/>
            <w:sz w:val="17"/>
            <w:szCs w:val="17"/>
          </w:rPr>
          <w:t>2</w:t>
        </w:r>
        <w:r w:rsidR="00274023" w:rsidRPr="00274023">
          <w:rPr>
            <w:noProof/>
            <w:webHidden/>
            <w:sz w:val="17"/>
            <w:szCs w:val="17"/>
          </w:rPr>
          <w:fldChar w:fldCharType="end"/>
        </w:r>
      </w:hyperlink>
    </w:p>
    <w:p w14:paraId="6253DA4D" w14:textId="477A390F" w:rsidR="00274023" w:rsidRPr="00274023" w:rsidRDefault="00274023">
      <w:pPr>
        <w:pStyle w:val="Obsah2"/>
        <w:rPr>
          <w:rFonts w:asciiTheme="minorHAnsi" w:eastAsiaTheme="minorEastAsia" w:hAnsiTheme="minorHAnsi" w:cstheme="minorBidi"/>
          <w:noProof/>
          <w:kern w:val="2"/>
          <w:sz w:val="17"/>
          <w:szCs w:val="17"/>
          <w14:ligatures w14:val="standardContextual"/>
        </w:rPr>
      </w:pPr>
      <w:hyperlink w:anchor="_Toc189562407" w:history="1">
        <w:r w:rsidRPr="00274023">
          <w:rPr>
            <w:rStyle w:val="Hypertextovodkaz"/>
            <w:noProof/>
            <w:sz w:val="17"/>
            <w:szCs w:val="17"/>
          </w:rPr>
          <w:t>1.1</w:t>
        </w:r>
        <w:r w:rsidRPr="00274023">
          <w:rPr>
            <w:rFonts w:asciiTheme="minorHAnsi" w:eastAsiaTheme="minorEastAsia" w:hAnsiTheme="minorHAnsi" w:cstheme="minorBidi"/>
            <w:noProof/>
            <w:kern w:val="2"/>
            <w:sz w:val="17"/>
            <w:szCs w:val="17"/>
            <w14:ligatures w14:val="standardContextual"/>
          </w:rPr>
          <w:tab/>
        </w:r>
        <w:r w:rsidRPr="00274023">
          <w:rPr>
            <w:rStyle w:val="Hypertextovodkaz"/>
            <w:noProof/>
            <w:sz w:val="17"/>
            <w:szCs w:val="17"/>
          </w:rPr>
          <w:t>Identifikační údaje stavby</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_Toc189562407 \h </w:instrText>
        </w:r>
        <w:r w:rsidRPr="00274023">
          <w:rPr>
            <w:noProof/>
            <w:webHidden/>
            <w:sz w:val="17"/>
            <w:szCs w:val="17"/>
          </w:rPr>
        </w:r>
        <w:r w:rsidRPr="00274023">
          <w:rPr>
            <w:noProof/>
            <w:webHidden/>
            <w:sz w:val="17"/>
            <w:szCs w:val="17"/>
          </w:rPr>
          <w:fldChar w:fldCharType="separate"/>
        </w:r>
        <w:r w:rsidR="00143CD5">
          <w:rPr>
            <w:noProof/>
            <w:webHidden/>
            <w:sz w:val="17"/>
            <w:szCs w:val="17"/>
          </w:rPr>
          <w:t>2</w:t>
        </w:r>
        <w:r w:rsidRPr="00274023">
          <w:rPr>
            <w:noProof/>
            <w:webHidden/>
            <w:sz w:val="17"/>
            <w:szCs w:val="17"/>
          </w:rPr>
          <w:fldChar w:fldCharType="end"/>
        </w:r>
      </w:hyperlink>
    </w:p>
    <w:p w14:paraId="45EA992F" w14:textId="0DA971D4" w:rsidR="00274023" w:rsidRPr="00274023" w:rsidRDefault="00274023">
      <w:pPr>
        <w:pStyle w:val="Obsah2"/>
        <w:rPr>
          <w:rFonts w:asciiTheme="minorHAnsi" w:eastAsiaTheme="minorEastAsia" w:hAnsiTheme="minorHAnsi" w:cstheme="minorBidi"/>
          <w:noProof/>
          <w:kern w:val="2"/>
          <w:sz w:val="17"/>
          <w:szCs w:val="17"/>
          <w14:ligatures w14:val="standardContextual"/>
        </w:rPr>
      </w:pPr>
      <w:hyperlink w:anchor="_Toc189562408" w:history="1">
        <w:r w:rsidRPr="00274023">
          <w:rPr>
            <w:rStyle w:val="Hypertextovodkaz"/>
            <w:noProof/>
            <w:sz w:val="17"/>
            <w:szCs w:val="17"/>
          </w:rPr>
          <w:t>1.2</w:t>
        </w:r>
        <w:r w:rsidRPr="00274023">
          <w:rPr>
            <w:rFonts w:asciiTheme="minorHAnsi" w:eastAsiaTheme="minorEastAsia" w:hAnsiTheme="minorHAnsi" w:cstheme="minorBidi"/>
            <w:noProof/>
            <w:kern w:val="2"/>
            <w:sz w:val="17"/>
            <w:szCs w:val="17"/>
            <w14:ligatures w14:val="standardContextual"/>
          </w:rPr>
          <w:tab/>
        </w:r>
        <w:r w:rsidRPr="00274023">
          <w:rPr>
            <w:rStyle w:val="Hypertextovodkaz"/>
            <w:noProof/>
            <w:sz w:val="17"/>
            <w:szCs w:val="17"/>
          </w:rPr>
          <w:t>Identifikační údaje projektu</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_Toc189562408 \h </w:instrText>
        </w:r>
        <w:r w:rsidRPr="00274023">
          <w:rPr>
            <w:noProof/>
            <w:webHidden/>
            <w:sz w:val="17"/>
            <w:szCs w:val="17"/>
          </w:rPr>
        </w:r>
        <w:r w:rsidRPr="00274023">
          <w:rPr>
            <w:noProof/>
            <w:webHidden/>
            <w:sz w:val="17"/>
            <w:szCs w:val="17"/>
          </w:rPr>
          <w:fldChar w:fldCharType="separate"/>
        </w:r>
        <w:r w:rsidR="00143CD5">
          <w:rPr>
            <w:noProof/>
            <w:webHidden/>
            <w:sz w:val="17"/>
            <w:szCs w:val="17"/>
          </w:rPr>
          <w:t>2</w:t>
        </w:r>
        <w:r w:rsidRPr="00274023">
          <w:rPr>
            <w:noProof/>
            <w:webHidden/>
            <w:sz w:val="17"/>
            <w:szCs w:val="17"/>
          </w:rPr>
          <w:fldChar w:fldCharType="end"/>
        </w:r>
      </w:hyperlink>
    </w:p>
    <w:p w14:paraId="5403786A" w14:textId="358564D6" w:rsidR="00274023" w:rsidRPr="00274023" w:rsidRDefault="00274023">
      <w:pPr>
        <w:pStyle w:val="Obsah1"/>
        <w:rPr>
          <w:rFonts w:asciiTheme="minorHAnsi" w:eastAsiaTheme="minorEastAsia" w:hAnsiTheme="minorHAnsi" w:cstheme="minorBidi"/>
          <w:b w:val="0"/>
          <w:noProof/>
          <w:kern w:val="2"/>
          <w:sz w:val="17"/>
          <w:szCs w:val="17"/>
          <w14:ligatures w14:val="standardContextual"/>
        </w:rPr>
      </w:pPr>
      <w:hyperlink w:anchor="_Toc189562409" w:history="1">
        <w:r w:rsidRPr="00274023">
          <w:rPr>
            <w:rStyle w:val="Hypertextovodkaz"/>
            <w:noProof/>
            <w:sz w:val="17"/>
            <w:szCs w:val="17"/>
          </w:rPr>
          <w:t>Obsah</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_Toc189562409 \h </w:instrText>
        </w:r>
        <w:r w:rsidRPr="00274023">
          <w:rPr>
            <w:noProof/>
            <w:webHidden/>
            <w:sz w:val="17"/>
            <w:szCs w:val="17"/>
          </w:rPr>
        </w:r>
        <w:r w:rsidRPr="00274023">
          <w:rPr>
            <w:noProof/>
            <w:webHidden/>
            <w:sz w:val="17"/>
            <w:szCs w:val="17"/>
          </w:rPr>
          <w:fldChar w:fldCharType="separate"/>
        </w:r>
        <w:r w:rsidR="00143CD5">
          <w:rPr>
            <w:noProof/>
            <w:webHidden/>
            <w:sz w:val="17"/>
            <w:szCs w:val="17"/>
          </w:rPr>
          <w:t>3</w:t>
        </w:r>
        <w:r w:rsidRPr="00274023">
          <w:rPr>
            <w:noProof/>
            <w:webHidden/>
            <w:sz w:val="17"/>
            <w:szCs w:val="17"/>
          </w:rPr>
          <w:fldChar w:fldCharType="end"/>
        </w:r>
      </w:hyperlink>
    </w:p>
    <w:p w14:paraId="242F5A45" w14:textId="3DEF5674" w:rsidR="00274023" w:rsidRPr="00274023" w:rsidRDefault="00274023">
      <w:pPr>
        <w:pStyle w:val="Obsah1"/>
        <w:rPr>
          <w:rFonts w:asciiTheme="minorHAnsi" w:eastAsiaTheme="minorEastAsia" w:hAnsiTheme="minorHAnsi" w:cstheme="minorBidi"/>
          <w:b w:val="0"/>
          <w:noProof/>
          <w:kern w:val="2"/>
          <w:sz w:val="17"/>
          <w:szCs w:val="17"/>
          <w14:ligatures w14:val="standardContextual"/>
        </w:rPr>
      </w:pPr>
      <w:hyperlink w:anchor="_Toc189562410" w:history="1">
        <w:r w:rsidRPr="00274023">
          <w:rPr>
            <w:rStyle w:val="Hypertextovodkaz"/>
            <w:noProof/>
            <w:sz w:val="17"/>
            <w:szCs w:val="17"/>
          </w:rPr>
          <w:t>2</w:t>
        </w:r>
        <w:r w:rsidRPr="00274023">
          <w:rPr>
            <w:rFonts w:asciiTheme="minorHAnsi" w:eastAsiaTheme="minorEastAsia" w:hAnsiTheme="minorHAnsi" w:cstheme="minorBidi"/>
            <w:b w:val="0"/>
            <w:noProof/>
            <w:kern w:val="2"/>
            <w:sz w:val="17"/>
            <w:szCs w:val="17"/>
            <w14:ligatures w14:val="standardContextual"/>
          </w:rPr>
          <w:tab/>
        </w:r>
        <w:r w:rsidRPr="00274023">
          <w:rPr>
            <w:rStyle w:val="Hypertextovodkaz"/>
            <w:noProof/>
            <w:sz w:val="17"/>
            <w:szCs w:val="17"/>
          </w:rPr>
          <w:t>Označení stavby</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_Toc189562410 \h </w:instrText>
        </w:r>
        <w:r w:rsidRPr="00274023">
          <w:rPr>
            <w:noProof/>
            <w:webHidden/>
            <w:sz w:val="17"/>
            <w:szCs w:val="17"/>
          </w:rPr>
        </w:r>
        <w:r w:rsidRPr="00274023">
          <w:rPr>
            <w:noProof/>
            <w:webHidden/>
            <w:sz w:val="17"/>
            <w:szCs w:val="17"/>
          </w:rPr>
          <w:fldChar w:fldCharType="separate"/>
        </w:r>
        <w:r w:rsidR="00143CD5">
          <w:rPr>
            <w:noProof/>
            <w:webHidden/>
            <w:sz w:val="17"/>
            <w:szCs w:val="17"/>
          </w:rPr>
          <w:t>4</w:t>
        </w:r>
        <w:r w:rsidRPr="00274023">
          <w:rPr>
            <w:noProof/>
            <w:webHidden/>
            <w:sz w:val="17"/>
            <w:szCs w:val="17"/>
          </w:rPr>
          <w:fldChar w:fldCharType="end"/>
        </w:r>
      </w:hyperlink>
    </w:p>
    <w:p w14:paraId="47A6C1C9" w14:textId="6ED149EE" w:rsidR="00274023" w:rsidRPr="00274023" w:rsidRDefault="00274023">
      <w:pPr>
        <w:pStyle w:val="Obsah2"/>
        <w:rPr>
          <w:rFonts w:asciiTheme="minorHAnsi" w:eastAsiaTheme="minorEastAsia" w:hAnsiTheme="minorHAnsi" w:cstheme="minorBidi"/>
          <w:noProof/>
          <w:kern w:val="2"/>
          <w:sz w:val="17"/>
          <w:szCs w:val="17"/>
          <w14:ligatures w14:val="standardContextual"/>
        </w:rPr>
      </w:pPr>
      <w:hyperlink w:anchor="_Toc189562411" w:history="1">
        <w:r w:rsidRPr="00274023">
          <w:rPr>
            <w:rStyle w:val="Hypertextovodkaz"/>
            <w:noProof/>
            <w:sz w:val="17"/>
            <w:szCs w:val="17"/>
          </w:rPr>
          <w:t>Stručný popis návrhu stavby, její funkce a umístění</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_Toc189562411 \h </w:instrText>
        </w:r>
        <w:r w:rsidRPr="00274023">
          <w:rPr>
            <w:noProof/>
            <w:webHidden/>
            <w:sz w:val="17"/>
            <w:szCs w:val="17"/>
          </w:rPr>
        </w:r>
        <w:r w:rsidRPr="00274023">
          <w:rPr>
            <w:noProof/>
            <w:webHidden/>
            <w:sz w:val="17"/>
            <w:szCs w:val="17"/>
          </w:rPr>
          <w:fldChar w:fldCharType="separate"/>
        </w:r>
        <w:r w:rsidR="00143CD5">
          <w:rPr>
            <w:noProof/>
            <w:webHidden/>
            <w:sz w:val="17"/>
            <w:szCs w:val="17"/>
          </w:rPr>
          <w:t>4</w:t>
        </w:r>
        <w:r w:rsidRPr="00274023">
          <w:rPr>
            <w:noProof/>
            <w:webHidden/>
            <w:sz w:val="17"/>
            <w:szCs w:val="17"/>
          </w:rPr>
          <w:fldChar w:fldCharType="end"/>
        </w:r>
      </w:hyperlink>
    </w:p>
    <w:p w14:paraId="6365291D" w14:textId="317DFC20" w:rsidR="00274023" w:rsidRPr="00274023" w:rsidRDefault="00274023">
      <w:pPr>
        <w:pStyle w:val="Obsah1"/>
        <w:rPr>
          <w:rFonts w:asciiTheme="minorHAnsi" w:eastAsiaTheme="minorEastAsia" w:hAnsiTheme="minorHAnsi" w:cstheme="minorBidi"/>
          <w:b w:val="0"/>
          <w:noProof/>
          <w:kern w:val="2"/>
          <w:sz w:val="17"/>
          <w:szCs w:val="17"/>
          <w14:ligatures w14:val="standardContextual"/>
        </w:rPr>
      </w:pPr>
      <w:hyperlink w:anchor="_Toc189562412" w:history="1">
        <w:r w:rsidRPr="00274023">
          <w:rPr>
            <w:rStyle w:val="Hypertextovodkaz"/>
            <w:noProof/>
            <w:sz w:val="17"/>
            <w:szCs w:val="17"/>
          </w:rPr>
          <w:t>3</w:t>
        </w:r>
        <w:r w:rsidRPr="00274023">
          <w:rPr>
            <w:rFonts w:asciiTheme="minorHAnsi" w:eastAsiaTheme="minorEastAsia" w:hAnsiTheme="minorHAnsi" w:cstheme="minorBidi"/>
            <w:b w:val="0"/>
            <w:noProof/>
            <w:kern w:val="2"/>
            <w:sz w:val="17"/>
            <w:szCs w:val="17"/>
            <w14:ligatures w14:val="standardContextual"/>
          </w:rPr>
          <w:tab/>
        </w:r>
        <w:r w:rsidRPr="00274023">
          <w:rPr>
            <w:rStyle w:val="Hypertextovodkaz"/>
            <w:noProof/>
            <w:sz w:val="17"/>
            <w:szCs w:val="17"/>
          </w:rPr>
          <w:t>Souhrnný technický popis stavby</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_Toc189562412 \h </w:instrText>
        </w:r>
        <w:r w:rsidRPr="00274023">
          <w:rPr>
            <w:noProof/>
            <w:webHidden/>
            <w:sz w:val="17"/>
            <w:szCs w:val="17"/>
          </w:rPr>
        </w:r>
        <w:r w:rsidRPr="00274023">
          <w:rPr>
            <w:noProof/>
            <w:webHidden/>
            <w:sz w:val="17"/>
            <w:szCs w:val="17"/>
          </w:rPr>
          <w:fldChar w:fldCharType="separate"/>
        </w:r>
        <w:r w:rsidR="00143CD5">
          <w:rPr>
            <w:noProof/>
            <w:webHidden/>
            <w:sz w:val="17"/>
            <w:szCs w:val="17"/>
          </w:rPr>
          <w:t>4</w:t>
        </w:r>
        <w:r w:rsidRPr="00274023">
          <w:rPr>
            <w:noProof/>
            <w:webHidden/>
            <w:sz w:val="17"/>
            <w:szCs w:val="17"/>
          </w:rPr>
          <w:fldChar w:fldCharType="end"/>
        </w:r>
      </w:hyperlink>
    </w:p>
    <w:p w14:paraId="3AE7295C" w14:textId="6E08A16C" w:rsidR="00274023" w:rsidRPr="00274023" w:rsidRDefault="00274023">
      <w:pPr>
        <w:pStyle w:val="Obsah1"/>
        <w:rPr>
          <w:rFonts w:asciiTheme="minorHAnsi" w:eastAsiaTheme="minorEastAsia" w:hAnsiTheme="minorHAnsi" w:cstheme="minorBidi"/>
          <w:b w:val="0"/>
          <w:noProof/>
          <w:kern w:val="2"/>
          <w:sz w:val="17"/>
          <w:szCs w:val="17"/>
          <w14:ligatures w14:val="standardContextual"/>
        </w:rPr>
      </w:pPr>
      <w:hyperlink w:anchor="_Toc189562413" w:history="1">
        <w:r w:rsidRPr="00274023">
          <w:rPr>
            <w:rStyle w:val="Hypertextovodkaz"/>
            <w:noProof/>
            <w:sz w:val="17"/>
            <w:szCs w:val="17"/>
          </w:rPr>
          <w:t>4</w:t>
        </w:r>
        <w:r w:rsidRPr="00274023">
          <w:rPr>
            <w:rFonts w:asciiTheme="minorHAnsi" w:eastAsiaTheme="minorEastAsia" w:hAnsiTheme="minorHAnsi" w:cstheme="minorBidi"/>
            <w:b w:val="0"/>
            <w:noProof/>
            <w:kern w:val="2"/>
            <w:sz w:val="17"/>
            <w:szCs w:val="17"/>
            <w14:ligatures w14:val="standardContextual"/>
          </w:rPr>
          <w:tab/>
        </w:r>
        <w:r w:rsidRPr="00274023">
          <w:rPr>
            <w:rStyle w:val="Hypertextovodkaz"/>
            <w:noProof/>
            <w:sz w:val="17"/>
            <w:szCs w:val="17"/>
          </w:rPr>
          <w:t>Vyhodnocení průzkumů a podkladů</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_Toc189562413 \h </w:instrText>
        </w:r>
        <w:r w:rsidRPr="00274023">
          <w:rPr>
            <w:noProof/>
            <w:webHidden/>
            <w:sz w:val="17"/>
            <w:szCs w:val="17"/>
          </w:rPr>
        </w:r>
        <w:r w:rsidRPr="00274023">
          <w:rPr>
            <w:noProof/>
            <w:webHidden/>
            <w:sz w:val="17"/>
            <w:szCs w:val="17"/>
          </w:rPr>
          <w:fldChar w:fldCharType="separate"/>
        </w:r>
        <w:r w:rsidR="00143CD5">
          <w:rPr>
            <w:noProof/>
            <w:webHidden/>
            <w:sz w:val="17"/>
            <w:szCs w:val="17"/>
          </w:rPr>
          <w:t>4</w:t>
        </w:r>
        <w:r w:rsidRPr="00274023">
          <w:rPr>
            <w:noProof/>
            <w:webHidden/>
            <w:sz w:val="17"/>
            <w:szCs w:val="17"/>
          </w:rPr>
          <w:fldChar w:fldCharType="end"/>
        </w:r>
      </w:hyperlink>
    </w:p>
    <w:p w14:paraId="512A7082" w14:textId="2B2FE3A1" w:rsidR="00274023" w:rsidRPr="00274023" w:rsidRDefault="00274023">
      <w:pPr>
        <w:pStyle w:val="Obsah1"/>
        <w:rPr>
          <w:rFonts w:asciiTheme="minorHAnsi" w:eastAsiaTheme="minorEastAsia" w:hAnsiTheme="minorHAnsi" w:cstheme="minorBidi"/>
          <w:b w:val="0"/>
          <w:noProof/>
          <w:kern w:val="2"/>
          <w:sz w:val="17"/>
          <w:szCs w:val="17"/>
          <w14:ligatures w14:val="standardContextual"/>
        </w:rPr>
      </w:pPr>
      <w:hyperlink w:anchor="_Toc189562414" w:history="1">
        <w:r w:rsidRPr="00274023">
          <w:rPr>
            <w:rStyle w:val="Hypertextovodkaz"/>
            <w:noProof/>
            <w:sz w:val="17"/>
            <w:szCs w:val="17"/>
          </w:rPr>
          <w:t>5</w:t>
        </w:r>
        <w:r w:rsidRPr="00274023">
          <w:rPr>
            <w:rFonts w:asciiTheme="minorHAnsi" w:eastAsiaTheme="minorEastAsia" w:hAnsiTheme="minorHAnsi" w:cstheme="minorBidi"/>
            <w:b w:val="0"/>
            <w:noProof/>
            <w:kern w:val="2"/>
            <w:sz w:val="17"/>
            <w:szCs w:val="17"/>
            <w14:ligatures w14:val="standardContextual"/>
          </w:rPr>
          <w:tab/>
        </w:r>
        <w:r w:rsidRPr="00274023">
          <w:rPr>
            <w:rStyle w:val="Hypertextovodkaz"/>
            <w:noProof/>
            <w:sz w:val="17"/>
            <w:szCs w:val="17"/>
          </w:rPr>
          <w:t>Vztahy k ostatním stavebním objektům</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_Toc189562414 \h </w:instrText>
        </w:r>
        <w:r w:rsidRPr="00274023">
          <w:rPr>
            <w:noProof/>
            <w:webHidden/>
            <w:sz w:val="17"/>
            <w:szCs w:val="17"/>
          </w:rPr>
        </w:r>
        <w:r w:rsidRPr="00274023">
          <w:rPr>
            <w:noProof/>
            <w:webHidden/>
            <w:sz w:val="17"/>
            <w:szCs w:val="17"/>
          </w:rPr>
          <w:fldChar w:fldCharType="separate"/>
        </w:r>
        <w:r w:rsidR="00143CD5">
          <w:rPr>
            <w:noProof/>
            <w:webHidden/>
            <w:sz w:val="17"/>
            <w:szCs w:val="17"/>
          </w:rPr>
          <w:t>5</w:t>
        </w:r>
        <w:r w:rsidRPr="00274023">
          <w:rPr>
            <w:noProof/>
            <w:webHidden/>
            <w:sz w:val="17"/>
            <w:szCs w:val="17"/>
          </w:rPr>
          <w:fldChar w:fldCharType="end"/>
        </w:r>
      </w:hyperlink>
    </w:p>
    <w:p w14:paraId="642B0D02" w14:textId="0FCF8F00" w:rsidR="00274023" w:rsidRPr="00274023" w:rsidRDefault="00274023">
      <w:pPr>
        <w:pStyle w:val="Obsah1"/>
        <w:rPr>
          <w:rFonts w:asciiTheme="minorHAnsi" w:eastAsiaTheme="minorEastAsia" w:hAnsiTheme="minorHAnsi" w:cstheme="minorBidi"/>
          <w:b w:val="0"/>
          <w:noProof/>
          <w:kern w:val="2"/>
          <w:sz w:val="17"/>
          <w:szCs w:val="17"/>
          <w14:ligatures w14:val="standardContextual"/>
        </w:rPr>
      </w:pPr>
      <w:hyperlink w:anchor="_Toc189562415" w:history="1">
        <w:r w:rsidRPr="00274023">
          <w:rPr>
            <w:rStyle w:val="Hypertextovodkaz"/>
            <w:noProof/>
            <w:sz w:val="17"/>
            <w:szCs w:val="17"/>
          </w:rPr>
          <w:t>6</w:t>
        </w:r>
        <w:r w:rsidRPr="00274023">
          <w:rPr>
            <w:rFonts w:asciiTheme="minorHAnsi" w:eastAsiaTheme="minorEastAsia" w:hAnsiTheme="minorHAnsi" w:cstheme="minorBidi"/>
            <w:b w:val="0"/>
            <w:noProof/>
            <w:kern w:val="2"/>
            <w:sz w:val="17"/>
            <w:szCs w:val="17"/>
            <w14:ligatures w14:val="standardContextual"/>
          </w:rPr>
          <w:tab/>
        </w:r>
        <w:r w:rsidRPr="00274023">
          <w:rPr>
            <w:rStyle w:val="Hypertextovodkaz"/>
            <w:noProof/>
            <w:sz w:val="17"/>
            <w:szCs w:val="17"/>
          </w:rPr>
          <w:t>Návrh zpevněných ploch</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_Toc189562415 \h </w:instrText>
        </w:r>
        <w:r w:rsidRPr="00274023">
          <w:rPr>
            <w:noProof/>
            <w:webHidden/>
            <w:sz w:val="17"/>
            <w:szCs w:val="17"/>
          </w:rPr>
        </w:r>
        <w:r w:rsidRPr="00274023">
          <w:rPr>
            <w:noProof/>
            <w:webHidden/>
            <w:sz w:val="17"/>
            <w:szCs w:val="17"/>
          </w:rPr>
          <w:fldChar w:fldCharType="separate"/>
        </w:r>
        <w:r w:rsidR="00143CD5">
          <w:rPr>
            <w:noProof/>
            <w:webHidden/>
            <w:sz w:val="17"/>
            <w:szCs w:val="17"/>
          </w:rPr>
          <w:t>5</w:t>
        </w:r>
        <w:r w:rsidRPr="00274023">
          <w:rPr>
            <w:noProof/>
            <w:webHidden/>
            <w:sz w:val="17"/>
            <w:szCs w:val="17"/>
          </w:rPr>
          <w:fldChar w:fldCharType="end"/>
        </w:r>
      </w:hyperlink>
    </w:p>
    <w:p w14:paraId="629EE123" w14:textId="28E1079B" w:rsidR="00274023" w:rsidRPr="00274023" w:rsidRDefault="00274023">
      <w:pPr>
        <w:pStyle w:val="Obsah2"/>
        <w:rPr>
          <w:rFonts w:asciiTheme="minorHAnsi" w:eastAsiaTheme="minorEastAsia" w:hAnsiTheme="minorHAnsi" w:cstheme="minorBidi"/>
          <w:noProof/>
          <w:kern w:val="2"/>
          <w:sz w:val="17"/>
          <w:szCs w:val="17"/>
          <w14:ligatures w14:val="standardContextual"/>
        </w:rPr>
      </w:pPr>
      <w:hyperlink w:anchor="_Toc189562416" w:history="1">
        <w:r w:rsidRPr="00274023">
          <w:rPr>
            <w:rStyle w:val="Hypertextovodkaz"/>
            <w:noProof/>
            <w:sz w:val="17"/>
            <w:szCs w:val="17"/>
          </w:rPr>
          <w:t>6.1</w:t>
        </w:r>
        <w:r w:rsidRPr="00274023">
          <w:rPr>
            <w:rFonts w:asciiTheme="minorHAnsi" w:eastAsiaTheme="minorEastAsia" w:hAnsiTheme="minorHAnsi" w:cstheme="minorBidi"/>
            <w:noProof/>
            <w:kern w:val="2"/>
            <w:sz w:val="17"/>
            <w:szCs w:val="17"/>
            <w14:ligatures w14:val="standardContextual"/>
          </w:rPr>
          <w:tab/>
        </w:r>
        <w:r w:rsidRPr="00274023">
          <w:rPr>
            <w:rStyle w:val="Hypertextovodkaz"/>
            <w:noProof/>
            <w:sz w:val="17"/>
            <w:szCs w:val="17"/>
          </w:rPr>
          <w:t>Komunikace</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_Toc189562416 \h </w:instrText>
        </w:r>
        <w:r w:rsidRPr="00274023">
          <w:rPr>
            <w:noProof/>
            <w:webHidden/>
            <w:sz w:val="17"/>
            <w:szCs w:val="17"/>
          </w:rPr>
        </w:r>
        <w:r w:rsidRPr="00274023">
          <w:rPr>
            <w:noProof/>
            <w:webHidden/>
            <w:sz w:val="17"/>
            <w:szCs w:val="17"/>
          </w:rPr>
          <w:fldChar w:fldCharType="separate"/>
        </w:r>
        <w:r w:rsidR="00143CD5">
          <w:rPr>
            <w:noProof/>
            <w:webHidden/>
            <w:sz w:val="17"/>
            <w:szCs w:val="17"/>
          </w:rPr>
          <w:t>5</w:t>
        </w:r>
        <w:r w:rsidRPr="00274023">
          <w:rPr>
            <w:noProof/>
            <w:webHidden/>
            <w:sz w:val="17"/>
            <w:szCs w:val="17"/>
          </w:rPr>
          <w:fldChar w:fldCharType="end"/>
        </w:r>
      </w:hyperlink>
    </w:p>
    <w:p w14:paraId="042FECA3" w14:textId="4413BC97" w:rsidR="00274023" w:rsidRPr="00274023" w:rsidRDefault="00274023">
      <w:pPr>
        <w:pStyle w:val="Obsah2"/>
        <w:rPr>
          <w:rFonts w:asciiTheme="minorHAnsi" w:eastAsiaTheme="minorEastAsia" w:hAnsiTheme="minorHAnsi" w:cstheme="minorBidi"/>
          <w:noProof/>
          <w:kern w:val="2"/>
          <w:sz w:val="17"/>
          <w:szCs w:val="17"/>
          <w14:ligatures w14:val="standardContextual"/>
        </w:rPr>
      </w:pPr>
      <w:hyperlink w:anchor="_Toc189562417" w:history="1">
        <w:r w:rsidRPr="00274023">
          <w:rPr>
            <w:rStyle w:val="Hypertextovodkaz"/>
            <w:noProof/>
            <w:sz w:val="17"/>
            <w:szCs w:val="17"/>
          </w:rPr>
          <w:t>6.2</w:t>
        </w:r>
        <w:r w:rsidRPr="00274023">
          <w:rPr>
            <w:rFonts w:asciiTheme="minorHAnsi" w:eastAsiaTheme="minorEastAsia" w:hAnsiTheme="minorHAnsi" w:cstheme="minorBidi"/>
            <w:noProof/>
            <w:kern w:val="2"/>
            <w:sz w:val="17"/>
            <w:szCs w:val="17"/>
            <w14:ligatures w14:val="standardContextual"/>
          </w:rPr>
          <w:tab/>
        </w:r>
        <w:r w:rsidRPr="00274023">
          <w:rPr>
            <w:rStyle w:val="Hypertextovodkaz"/>
            <w:noProof/>
            <w:sz w:val="17"/>
            <w:szCs w:val="17"/>
          </w:rPr>
          <w:t>Dělící ostrůvky</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_Toc189562417 \h </w:instrText>
        </w:r>
        <w:r w:rsidRPr="00274023">
          <w:rPr>
            <w:noProof/>
            <w:webHidden/>
            <w:sz w:val="17"/>
            <w:szCs w:val="17"/>
          </w:rPr>
        </w:r>
        <w:r w:rsidRPr="00274023">
          <w:rPr>
            <w:noProof/>
            <w:webHidden/>
            <w:sz w:val="17"/>
            <w:szCs w:val="17"/>
          </w:rPr>
          <w:fldChar w:fldCharType="separate"/>
        </w:r>
        <w:r w:rsidR="00143CD5">
          <w:rPr>
            <w:noProof/>
            <w:webHidden/>
            <w:sz w:val="17"/>
            <w:szCs w:val="17"/>
          </w:rPr>
          <w:t>8</w:t>
        </w:r>
        <w:r w:rsidRPr="00274023">
          <w:rPr>
            <w:noProof/>
            <w:webHidden/>
            <w:sz w:val="17"/>
            <w:szCs w:val="17"/>
          </w:rPr>
          <w:fldChar w:fldCharType="end"/>
        </w:r>
      </w:hyperlink>
    </w:p>
    <w:p w14:paraId="3D95D26D" w14:textId="067F74AC" w:rsidR="00274023" w:rsidRPr="00274023" w:rsidRDefault="00274023">
      <w:pPr>
        <w:pStyle w:val="Obsah2"/>
        <w:rPr>
          <w:rFonts w:asciiTheme="minorHAnsi" w:eastAsiaTheme="minorEastAsia" w:hAnsiTheme="minorHAnsi" w:cstheme="minorBidi"/>
          <w:noProof/>
          <w:kern w:val="2"/>
          <w:sz w:val="17"/>
          <w:szCs w:val="17"/>
          <w14:ligatures w14:val="standardContextual"/>
        </w:rPr>
      </w:pPr>
      <w:hyperlink w:anchor="_Toc189562418" w:history="1">
        <w:r w:rsidRPr="00274023">
          <w:rPr>
            <w:rStyle w:val="Hypertextovodkaz"/>
            <w:noProof/>
            <w:sz w:val="17"/>
            <w:szCs w:val="17"/>
          </w:rPr>
          <w:t>6.3</w:t>
        </w:r>
        <w:r w:rsidRPr="00274023">
          <w:rPr>
            <w:rFonts w:asciiTheme="minorHAnsi" w:eastAsiaTheme="minorEastAsia" w:hAnsiTheme="minorHAnsi" w:cstheme="minorBidi"/>
            <w:noProof/>
            <w:kern w:val="2"/>
            <w:sz w:val="17"/>
            <w:szCs w:val="17"/>
            <w14:ligatures w14:val="standardContextual"/>
          </w:rPr>
          <w:tab/>
        </w:r>
        <w:r w:rsidRPr="00274023">
          <w:rPr>
            <w:rStyle w:val="Hypertextovodkaz"/>
            <w:noProof/>
            <w:sz w:val="17"/>
            <w:szCs w:val="17"/>
          </w:rPr>
          <w:t>Doporučené materiály</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_Toc189562418 \h </w:instrText>
        </w:r>
        <w:r w:rsidRPr="00274023">
          <w:rPr>
            <w:noProof/>
            <w:webHidden/>
            <w:sz w:val="17"/>
            <w:szCs w:val="17"/>
          </w:rPr>
        </w:r>
        <w:r w:rsidRPr="00274023">
          <w:rPr>
            <w:noProof/>
            <w:webHidden/>
            <w:sz w:val="17"/>
            <w:szCs w:val="17"/>
          </w:rPr>
          <w:fldChar w:fldCharType="separate"/>
        </w:r>
        <w:r w:rsidR="00143CD5">
          <w:rPr>
            <w:noProof/>
            <w:webHidden/>
            <w:sz w:val="17"/>
            <w:szCs w:val="17"/>
          </w:rPr>
          <w:t>9</w:t>
        </w:r>
        <w:r w:rsidRPr="00274023">
          <w:rPr>
            <w:noProof/>
            <w:webHidden/>
            <w:sz w:val="17"/>
            <w:szCs w:val="17"/>
          </w:rPr>
          <w:fldChar w:fldCharType="end"/>
        </w:r>
      </w:hyperlink>
    </w:p>
    <w:p w14:paraId="37B675B1" w14:textId="6EBD822E" w:rsidR="00274023" w:rsidRPr="00274023" w:rsidRDefault="00274023">
      <w:pPr>
        <w:pStyle w:val="Obsah2"/>
        <w:rPr>
          <w:rFonts w:asciiTheme="minorHAnsi" w:eastAsiaTheme="minorEastAsia" w:hAnsiTheme="minorHAnsi" w:cstheme="minorBidi"/>
          <w:noProof/>
          <w:kern w:val="2"/>
          <w:sz w:val="17"/>
          <w:szCs w:val="17"/>
          <w14:ligatures w14:val="standardContextual"/>
        </w:rPr>
      </w:pPr>
      <w:hyperlink w:anchor="_Toc189562419" w:history="1">
        <w:r w:rsidRPr="00274023">
          <w:rPr>
            <w:rStyle w:val="Hypertextovodkaz"/>
            <w:noProof/>
            <w:sz w:val="17"/>
            <w:szCs w:val="17"/>
          </w:rPr>
          <w:t>6.4</w:t>
        </w:r>
        <w:r w:rsidRPr="00274023">
          <w:rPr>
            <w:rFonts w:asciiTheme="minorHAnsi" w:eastAsiaTheme="minorEastAsia" w:hAnsiTheme="minorHAnsi" w:cstheme="minorBidi"/>
            <w:noProof/>
            <w:kern w:val="2"/>
            <w:sz w:val="17"/>
            <w:szCs w:val="17"/>
            <w14:ligatures w14:val="standardContextual"/>
          </w:rPr>
          <w:tab/>
        </w:r>
        <w:r w:rsidRPr="00274023">
          <w:rPr>
            <w:rStyle w:val="Hypertextovodkaz"/>
            <w:noProof/>
            <w:sz w:val="17"/>
            <w:szCs w:val="17"/>
          </w:rPr>
          <w:t>Podmínky pro upevnění obrub</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_Toc189562419 \h </w:instrText>
        </w:r>
        <w:r w:rsidRPr="00274023">
          <w:rPr>
            <w:noProof/>
            <w:webHidden/>
            <w:sz w:val="17"/>
            <w:szCs w:val="17"/>
          </w:rPr>
        </w:r>
        <w:r w:rsidRPr="00274023">
          <w:rPr>
            <w:noProof/>
            <w:webHidden/>
            <w:sz w:val="17"/>
            <w:szCs w:val="17"/>
          </w:rPr>
          <w:fldChar w:fldCharType="separate"/>
        </w:r>
        <w:r w:rsidR="00143CD5">
          <w:rPr>
            <w:noProof/>
            <w:webHidden/>
            <w:sz w:val="17"/>
            <w:szCs w:val="17"/>
          </w:rPr>
          <w:t>10</w:t>
        </w:r>
        <w:r w:rsidRPr="00274023">
          <w:rPr>
            <w:noProof/>
            <w:webHidden/>
            <w:sz w:val="17"/>
            <w:szCs w:val="17"/>
          </w:rPr>
          <w:fldChar w:fldCharType="end"/>
        </w:r>
      </w:hyperlink>
    </w:p>
    <w:p w14:paraId="6DCDD5D3" w14:textId="3E1273D3" w:rsidR="00274023" w:rsidRPr="00274023" w:rsidRDefault="00274023">
      <w:pPr>
        <w:pStyle w:val="Obsah2"/>
        <w:rPr>
          <w:rFonts w:asciiTheme="minorHAnsi" w:eastAsiaTheme="minorEastAsia" w:hAnsiTheme="minorHAnsi" w:cstheme="minorBidi"/>
          <w:noProof/>
          <w:kern w:val="2"/>
          <w:sz w:val="17"/>
          <w:szCs w:val="17"/>
          <w14:ligatures w14:val="standardContextual"/>
        </w:rPr>
      </w:pPr>
      <w:hyperlink w:anchor="_Toc189562420" w:history="1">
        <w:r w:rsidRPr="00274023">
          <w:rPr>
            <w:rStyle w:val="Hypertextovodkaz"/>
            <w:noProof/>
            <w:sz w:val="17"/>
            <w:szCs w:val="17"/>
          </w:rPr>
          <w:t>6.5</w:t>
        </w:r>
        <w:r w:rsidRPr="00274023">
          <w:rPr>
            <w:rFonts w:asciiTheme="minorHAnsi" w:eastAsiaTheme="minorEastAsia" w:hAnsiTheme="minorHAnsi" w:cstheme="minorBidi"/>
            <w:noProof/>
            <w:kern w:val="2"/>
            <w:sz w:val="17"/>
            <w:szCs w:val="17"/>
            <w14:ligatures w14:val="standardContextual"/>
          </w:rPr>
          <w:tab/>
        </w:r>
        <w:r w:rsidRPr="00274023">
          <w:rPr>
            <w:rStyle w:val="Hypertextovodkaz"/>
            <w:noProof/>
            <w:sz w:val="17"/>
            <w:szCs w:val="17"/>
          </w:rPr>
          <w:t>Napojení na stávající stav</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_Toc189562420 \h </w:instrText>
        </w:r>
        <w:r w:rsidRPr="00274023">
          <w:rPr>
            <w:noProof/>
            <w:webHidden/>
            <w:sz w:val="17"/>
            <w:szCs w:val="17"/>
          </w:rPr>
        </w:r>
        <w:r w:rsidRPr="00274023">
          <w:rPr>
            <w:noProof/>
            <w:webHidden/>
            <w:sz w:val="17"/>
            <w:szCs w:val="17"/>
          </w:rPr>
          <w:fldChar w:fldCharType="separate"/>
        </w:r>
        <w:r w:rsidR="00143CD5">
          <w:rPr>
            <w:noProof/>
            <w:webHidden/>
            <w:sz w:val="17"/>
            <w:szCs w:val="17"/>
          </w:rPr>
          <w:t>10</w:t>
        </w:r>
        <w:r w:rsidRPr="00274023">
          <w:rPr>
            <w:noProof/>
            <w:webHidden/>
            <w:sz w:val="17"/>
            <w:szCs w:val="17"/>
          </w:rPr>
          <w:fldChar w:fldCharType="end"/>
        </w:r>
      </w:hyperlink>
    </w:p>
    <w:p w14:paraId="0C90E748" w14:textId="3983B897" w:rsidR="00274023" w:rsidRPr="00274023" w:rsidRDefault="00274023">
      <w:pPr>
        <w:pStyle w:val="Obsah1"/>
        <w:rPr>
          <w:rFonts w:asciiTheme="minorHAnsi" w:eastAsiaTheme="minorEastAsia" w:hAnsiTheme="minorHAnsi" w:cstheme="minorBidi"/>
          <w:b w:val="0"/>
          <w:noProof/>
          <w:kern w:val="2"/>
          <w:sz w:val="17"/>
          <w:szCs w:val="17"/>
          <w14:ligatures w14:val="standardContextual"/>
        </w:rPr>
      </w:pPr>
      <w:hyperlink w:anchor="_Toc189562421" w:history="1">
        <w:r w:rsidRPr="00274023">
          <w:rPr>
            <w:rStyle w:val="Hypertextovodkaz"/>
            <w:noProof/>
            <w:sz w:val="17"/>
            <w:szCs w:val="17"/>
          </w:rPr>
          <w:t>7</w:t>
        </w:r>
        <w:r w:rsidRPr="00274023">
          <w:rPr>
            <w:rFonts w:asciiTheme="minorHAnsi" w:eastAsiaTheme="minorEastAsia" w:hAnsiTheme="minorHAnsi" w:cstheme="minorBidi"/>
            <w:b w:val="0"/>
            <w:noProof/>
            <w:kern w:val="2"/>
            <w:sz w:val="17"/>
            <w:szCs w:val="17"/>
            <w14:ligatures w14:val="standardContextual"/>
          </w:rPr>
          <w:tab/>
        </w:r>
        <w:r w:rsidRPr="00274023">
          <w:rPr>
            <w:rStyle w:val="Hypertextovodkaz"/>
            <w:noProof/>
            <w:sz w:val="17"/>
            <w:szCs w:val="17"/>
          </w:rPr>
          <w:t>Odvodnění</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_Toc189562421 \h </w:instrText>
        </w:r>
        <w:r w:rsidRPr="00274023">
          <w:rPr>
            <w:noProof/>
            <w:webHidden/>
            <w:sz w:val="17"/>
            <w:szCs w:val="17"/>
          </w:rPr>
        </w:r>
        <w:r w:rsidRPr="00274023">
          <w:rPr>
            <w:noProof/>
            <w:webHidden/>
            <w:sz w:val="17"/>
            <w:szCs w:val="17"/>
          </w:rPr>
          <w:fldChar w:fldCharType="separate"/>
        </w:r>
        <w:r w:rsidR="00143CD5">
          <w:rPr>
            <w:noProof/>
            <w:webHidden/>
            <w:sz w:val="17"/>
            <w:szCs w:val="17"/>
          </w:rPr>
          <w:t>10</w:t>
        </w:r>
        <w:r w:rsidRPr="00274023">
          <w:rPr>
            <w:noProof/>
            <w:webHidden/>
            <w:sz w:val="17"/>
            <w:szCs w:val="17"/>
          </w:rPr>
          <w:fldChar w:fldCharType="end"/>
        </w:r>
      </w:hyperlink>
    </w:p>
    <w:p w14:paraId="2E0570BA" w14:textId="66AA3387" w:rsidR="00274023" w:rsidRPr="00274023" w:rsidRDefault="00274023">
      <w:pPr>
        <w:pStyle w:val="Obsah2"/>
        <w:rPr>
          <w:rFonts w:asciiTheme="minorHAnsi" w:eastAsiaTheme="minorEastAsia" w:hAnsiTheme="minorHAnsi" w:cstheme="minorBidi"/>
          <w:noProof/>
          <w:kern w:val="2"/>
          <w:sz w:val="17"/>
          <w:szCs w:val="17"/>
          <w14:ligatures w14:val="standardContextual"/>
        </w:rPr>
      </w:pPr>
      <w:hyperlink w:anchor="_Toc189562422" w:history="1">
        <w:r w:rsidRPr="00274023">
          <w:rPr>
            <w:rStyle w:val="Hypertextovodkaz"/>
            <w:noProof/>
            <w:sz w:val="17"/>
            <w:szCs w:val="17"/>
          </w:rPr>
          <w:t>7.1</w:t>
        </w:r>
        <w:r w:rsidRPr="00274023">
          <w:rPr>
            <w:rFonts w:asciiTheme="minorHAnsi" w:eastAsiaTheme="minorEastAsia" w:hAnsiTheme="minorHAnsi" w:cstheme="minorBidi"/>
            <w:noProof/>
            <w:kern w:val="2"/>
            <w:sz w:val="17"/>
            <w:szCs w:val="17"/>
            <w14:ligatures w14:val="standardContextual"/>
          </w:rPr>
          <w:tab/>
        </w:r>
        <w:r w:rsidRPr="00274023">
          <w:rPr>
            <w:rStyle w:val="Hypertextovodkaz"/>
            <w:noProof/>
            <w:sz w:val="17"/>
            <w:szCs w:val="17"/>
          </w:rPr>
          <w:t>Odvodnění zpevněných ploch</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_Toc189562422 \h </w:instrText>
        </w:r>
        <w:r w:rsidRPr="00274023">
          <w:rPr>
            <w:noProof/>
            <w:webHidden/>
            <w:sz w:val="17"/>
            <w:szCs w:val="17"/>
          </w:rPr>
        </w:r>
        <w:r w:rsidRPr="00274023">
          <w:rPr>
            <w:noProof/>
            <w:webHidden/>
            <w:sz w:val="17"/>
            <w:szCs w:val="17"/>
          </w:rPr>
          <w:fldChar w:fldCharType="separate"/>
        </w:r>
        <w:r w:rsidR="00143CD5">
          <w:rPr>
            <w:noProof/>
            <w:webHidden/>
            <w:sz w:val="17"/>
            <w:szCs w:val="17"/>
          </w:rPr>
          <w:t>10</w:t>
        </w:r>
        <w:r w:rsidRPr="00274023">
          <w:rPr>
            <w:noProof/>
            <w:webHidden/>
            <w:sz w:val="17"/>
            <w:szCs w:val="17"/>
          </w:rPr>
          <w:fldChar w:fldCharType="end"/>
        </w:r>
      </w:hyperlink>
    </w:p>
    <w:p w14:paraId="21C2528F" w14:textId="3470455B" w:rsidR="00274023" w:rsidRPr="00274023" w:rsidRDefault="00274023">
      <w:pPr>
        <w:pStyle w:val="Obsah2"/>
        <w:rPr>
          <w:rFonts w:asciiTheme="minorHAnsi" w:eastAsiaTheme="minorEastAsia" w:hAnsiTheme="minorHAnsi" w:cstheme="minorBidi"/>
          <w:noProof/>
          <w:kern w:val="2"/>
          <w:sz w:val="17"/>
          <w:szCs w:val="17"/>
          <w14:ligatures w14:val="standardContextual"/>
        </w:rPr>
      </w:pPr>
      <w:hyperlink w:anchor="_Toc189562423" w:history="1">
        <w:r w:rsidRPr="00274023">
          <w:rPr>
            <w:rStyle w:val="Hypertextovodkaz"/>
            <w:noProof/>
            <w:sz w:val="17"/>
            <w:szCs w:val="17"/>
          </w:rPr>
          <w:t>7.2</w:t>
        </w:r>
        <w:r w:rsidRPr="00274023">
          <w:rPr>
            <w:rFonts w:asciiTheme="minorHAnsi" w:eastAsiaTheme="minorEastAsia" w:hAnsiTheme="minorHAnsi" w:cstheme="minorBidi"/>
            <w:noProof/>
            <w:kern w:val="2"/>
            <w:sz w:val="17"/>
            <w:szCs w:val="17"/>
            <w14:ligatures w14:val="standardContextual"/>
          </w:rPr>
          <w:tab/>
        </w:r>
        <w:r w:rsidRPr="00274023">
          <w:rPr>
            <w:rStyle w:val="Hypertextovodkaz"/>
            <w:noProof/>
            <w:sz w:val="17"/>
            <w:szCs w:val="17"/>
          </w:rPr>
          <w:t>Odvodnění zemní pláně</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_Toc189562423 \h </w:instrText>
        </w:r>
        <w:r w:rsidRPr="00274023">
          <w:rPr>
            <w:noProof/>
            <w:webHidden/>
            <w:sz w:val="17"/>
            <w:szCs w:val="17"/>
          </w:rPr>
        </w:r>
        <w:r w:rsidRPr="00274023">
          <w:rPr>
            <w:noProof/>
            <w:webHidden/>
            <w:sz w:val="17"/>
            <w:szCs w:val="17"/>
          </w:rPr>
          <w:fldChar w:fldCharType="separate"/>
        </w:r>
        <w:r w:rsidR="00143CD5">
          <w:rPr>
            <w:noProof/>
            <w:webHidden/>
            <w:sz w:val="17"/>
            <w:szCs w:val="17"/>
          </w:rPr>
          <w:t>11</w:t>
        </w:r>
        <w:r w:rsidRPr="00274023">
          <w:rPr>
            <w:noProof/>
            <w:webHidden/>
            <w:sz w:val="17"/>
            <w:szCs w:val="17"/>
          </w:rPr>
          <w:fldChar w:fldCharType="end"/>
        </w:r>
      </w:hyperlink>
    </w:p>
    <w:p w14:paraId="36E5FA43" w14:textId="683CF10A" w:rsidR="00274023" w:rsidRPr="00274023" w:rsidRDefault="00274023">
      <w:pPr>
        <w:pStyle w:val="Obsah1"/>
        <w:rPr>
          <w:rFonts w:asciiTheme="minorHAnsi" w:eastAsiaTheme="minorEastAsia" w:hAnsiTheme="minorHAnsi" w:cstheme="minorBidi"/>
          <w:b w:val="0"/>
          <w:noProof/>
          <w:kern w:val="2"/>
          <w:sz w:val="17"/>
          <w:szCs w:val="17"/>
          <w14:ligatures w14:val="standardContextual"/>
        </w:rPr>
      </w:pPr>
      <w:hyperlink w:anchor="_Toc189562424" w:history="1">
        <w:r w:rsidRPr="00274023">
          <w:rPr>
            <w:rStyle w:val="Hypertextovodkaz"/>
            <w:noProof/>
            <w:sz w:val="17"/>
            <w:szCs w:val="17"/>
          </w:rPr>
          <w:t>8</w:t>
        </w:r>
        <w:r w:rsidRPr="00274023">
          <w:rPr>
            <w:rFonts w:asciiTheme="minorHAnsi" w:eastAsiaTheme="minorEastAsia" w:hAnsiTheme="minorHAnsi" w:cstheme="minorBidi"/>
            <w:b w:val="0"/>
            <w:noProof/>
            <w:kern w:val="2"/>
            <w:sz w:val="17"/>
            <w:szCs w:val="17"/>
            <w14:ligatures w14:val="standardContextual"/>
          </w:rPr>
          <w:tab/>
        </w:r>
        <w:r w:rsidRPr="00274023">
          <w:rPr>
            <w:rStyle w:val="Hypertextovodkaz"/>
            <w:noProof/>
            <w:sz w:val="17"/>
            <w:szCs w:val="17"/>
          </w:rPr>
          <w:t>Dopravní značení</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_Toc189562424 \h </w:instrText>
        </w:r>
        <w:r w:rsidRPr="00274023">
          <w:rPr>
            <w:noProof/>
            <w:webHidden/>
            <w:sz w:val="17"/>
            <w:szCs w:val="17"/>
          </w:rPr>
        </w:r>
        <w:r w:rsidRPr="00274023">
          <w:rPr>
            <w:noProof/>
            <w:webHidden/>
            <w:sz w:val="17"/>
            <w:szCs w:val="17"/>
          </w:rPr>
          <w:fldChar w:fldCharType="separate"/>
        </w:r>
        <w:r w:rsidR="00143CD5">
          <w:rPr>
            <w:noProof/>
            <w:webHidden/>
            <w:sz w:val="17"/>
            <w:szCs w:val="17"/>
          </w:rPr>
          <w:t>11</w:t>
        </w:r>
        <w:r w:rsidRPr="00274023">
          <w:rPr>
            <w:noProof/>
            <w:webHidden/>
            <w:sz w:val="17"/>
            <w:szCs w:val="17"/>
          </w:rPr>
          <w:fldChar w:fldCharType="end"/>
        </w:r>
      </w:hyperlink>
    </w:p>
    <w:p w14:paraId="2FBEACAA" w14:textId="3A5947B1" w:rsidR="00274023" w:rsidRPr="00274023" w:rsidRDefault="00274023">
      <w:pPr>
        <w:pStyle w:val="Obsah1"/>
        <w:rPr>
          <w:rFonts w:asciiTheme="minorHAnsi" w:eastAsiaTheme="minorEastAsia" w:hAnsiTheme="minorHAnsi" w:cstheme="minorBidi"/>
          <w:b w:val="0"/>
          <w:noProof/>
          <w:kern w:val="2"/>
          <w:sz w:val="17"/>
          <w:szCs w:val="17"/>
          <w14:ligatures w14:val="standardContextual"/>
        </w:rPr>
      </w:pPr>
      <w:hyperlink w:anchor="_Toc189562425" w:history="1">
        <w:r w:rsidRPr="00274023">
          <w:rPr>
            <w:rStyle w:val="Hypertextovodkaz"/>
            <w:noProof/>
            <w:sz w:val="17"/>
            <w:szCs w:val="17"/>
          </w:rPr>
          <w:t>9</w:t>
        </w:r>
        <w:r w:rsidRPr="00274023">
          <w:rPr>
            <w:rFonts w:asciiTheme="minorHAnsi" w:eastAsiaTheme="minorEastAsia" w:hAnsiTheme="minorHAnsi" w:cstheme="minorBidi"/>
            <w:b w:val="0"/>
            <w:noProof/>
            <w:kern w:val="2"/>
            <w:sz w:val="17"/>
            <w:szCs w:val="17"/>
            <w14:ligatures w14:val="standardContextual"/>
          </w:rPr>
          <w:tab/>
        </w:r>
        <w:r w:rsidRPr="00274023">
          <w:rPr>
            <w:rStyle w:val="Hypertextovodkaz"/>
            <w:noProof/>
            <w:sz w:val="17"/>
            <w:szCs w:val="17"/>
          </w:rPr>
          <w:t>Konečné terénní úpravy</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_Toc189562425 \h </w:instrText>
        </w:r>
        <w:r w:rsidRPr="00274023">
          <w:rPr>
            <w:noProof/>
            <w:webHidden/>
            <w:sz w:val="17"/>
            <w:szCs w:val="17"/>
          </w:rPr>
        </w:r>
        <w:r w:rsidRPr="00274023">
          <w:rPr>
            <w:noProof/>
            <w:webHidden/>
            <w:sz w:val="17"/>
            <w:szCs w:val="17"/>
          </w:rPr>
          <w:fldChar w:fldCharType="separate"/>
        </w:r>
        <w:r w:rsidR="00143CD5">
          <w:rPr>
            <w:noProof/>
            <w:webHidden/>
            <w:sz w:val="17"/>
            <w:szCs w:val="17"/>
          </w:rPr>
          <w:t>12</w:t>
        </w:r>
        <w:r w:rsidRPr="00274023">
          <w:rPr>
            <w:noProof/>
            <w:webHidden/>
            <w:sz w:val="17"/>
            <w:szCs w:val="17"/>
          </w:rPr>
          <w:fldChar w:fldCharType="end"/>
        </w:r>
      </w:hyperlink>
    </w:p>
    <w:p w14:paraId="40F2C4CF" w14:textId="025A9ECF" w:rsidR="00274023" w:rsidRPr="00274023" w:rsidRDefault="00274023">
      <w:pPr>
        <w:pStyle w:val="Obsah1"/>
        <w:rPr>
          <w:rFonts w:asciiTheme="minorHAnsi" w:eastAsiaTheme="minorEastAsia" w:hAnsiTheme="minorHAnsi" w:cstheme="minorBidi"/>
          <w:b w:val="0"/>
          <w:noProof/>
          <w:kern w:val="2"/>
          <w:sz w:val="17"/>
          <w:szCs w:val="17"/>
          <w14:ligatures w14:val="standardContextual"/>
        </w:rPr>
      </w:pPr>
      <w:hyperlink w:anchor="_Toc189562426" w:history="1">
        <w:r w:rsidRPr="00274023">
          <w:rPr>
            <w:rStyle w:val="Hypertextovodkaz"/>
            <w:noProof/>
            <w:sz w:val="17"/>
            <w:szCs w:val="17"/>
          </w:rPr>
          <w:t>10</w:t>
        </w:r>
        <w:r w:rsidRPr="00274023">
          <w:rPr>
            <w:rFonts w:asciiTheme="minorHAnsi" w:eastAsiaTheme="minorEastAsia" w:hAnsiTheme="minorHAnsi" w:cstheme="minorBidi"/>
            <w:b w:val="0"/>
            <w:noProof/>
            <w:kern w:val="2"/>
            <w:sz w:val="17"/>
            <w:szCs w:val="17"/>
            <w14:ligatures w14:val="standardContextual"/>
          </w:rPr>
          <w:tab/>
        </w:r>
        <w:r w:rsidRPr="00274023">
          <w:rPr>
            <w:rStyle w:val="Hypertextovodkaz"/>
            <w:noProof/>
            <w:sz w:val="17"/>
            <w:szCs w:val="17"/>
          </w:rPr>
          <w:t>Sadové úpravy</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_Toc189562426 \h </w:instrText>
        </w:r>
        <w:r w:rsidRPr="00274023">
          <w:rPr>
            <w:noProof/>
            <w:webHidden/>
            <w:sz w:val="17"/>
            <w:szCs w:val="17"/>
          </w:rPr>
        </w:r>
        <w:r w:rsidRPr="00274023">
          <w:rPr>
            <w:noProof/>
            <w:webHidden/>
            <w:sz w:val="17"/>
            <w:szCs w:val="17"/>
          </w:rPr>
          <w:fldChar w:fldCharType="separate"/>
        </w:r>
        <w:r w:rsidR="00143CD5">
          <w:rPr>
            <w:noProof/>
            <w:webHidden/>
            <w:sz w:val="17"/>
            <w:szCs w:val="17"/>
          </w:rPr>
          <w:t>12</w:t>
        </w:r>
        <w:r w:rsidRPr="00274023">
          <w:rPr>
            <w:noProof/>
            <w:webHidden/>
            <w:sz w:val="17"/>
            <w:szCs w:val="17"/>
          </w:rPr>
          <w:fldChar w:fldCharType="end"/>
        </w:r>
      </w:hyperlink>
    </w:p>
    <w:p w14:paraId="3C7504E1" w14:textId="1650451D" w:rsidR="00274023" w:rsidRPr="00274023" w:rsidRDefault="00274023">
      <w:pPr>
        <w:pStyle w:val="Obsah2"/>
        <w:rPr>
          <w:rFonts w:asciiTheme="minorHAnsi" w:eastAsiaTheme="minorEastAsia" w:hAnsiTheme="minorHAnsi" w:cstheme="minorBidi"/>
          <w:noProof/>
          <w:kern w:val="2"/>
          <w:sz w:val="17"/>
          <w:szCs w:val="17"/>
          <w14:ligatures w14:val="standardContextual"/>
        </w:rPr>
      </w:pPr>
      <w:hyperlink w:anchor="_Toc189562427" w:history="1">
        <w:r w:rsidRPr="00274023">
          <w:rPr>
            <w:rStyle w:val="Hypertextovodkaz"/>
            <w:noProof/>
            <w:sz w:val="17"/>
            <w:szCs w:val="17"/>
          </w:rPr>
          <w:t>10.1</w:t>
        </w:r>
        <w:r w:rsidRPr="00274023">
          <w:rPr>
            <w:rFonts w:asciiTheme="minorHAnsi" w:eastAsiaTheme="minorEastAsia" w:hAnsiTheme="minorHAnsi" w:cstheme="minorBidi"/>
            <w:noProof/>
            <w:kern w:val="2"/>
            <w:sz w:val="17"/>
            <w:szCs w:val="17"/>
            <w14:ligatures w14:val="standardContextual"/>
          </w:rPr>
          <w:tab/>
        </w:r>
        <w:r w:rsidRPr="00274023">
          <w:rPr>
            <w:rStyle w:val="Hypertextovodkaz"/>
            <w:noProof/>
            <w:sz w:val="17"/>
            <w:szCs w:val="17"/>
          </w:rPr>
          <w:t>Plochy k ozelenění</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_Toc189562427 \h </w:instrText>
        </w:r>
        <w:r w:rsidRPr="00274023">
          <w:rPr>
            <w:noProof/>
            <w:webHidden/>
            <w:sz w:val="17"/>
            <w:szCs w:val="17"/>
          </w:rPr>
        </w:r>
        <w:r w:rsidRPr="00274023">
          <w:rPr>
            <w:noProof/>
            <w:webHidden/>
            <w:sz w:val="17"/>
            <w:szCs w:val="17"/>
          </w:rPr>
          <w:fldChar w:fldCharType="separate"/>
        </w:r>
        <w:r w:rsidR="00143CD5">
          <w:rPr>
            <w:noProof/>
            <w:webHidden/>
            <w:sz w:val="17"/>
            <w:szCs w:val="17"/>
          </w:rPr>
          <w:t>12</w:t>
        </w:r>
        <w:r w:rsidRPr="00274023">
          <w:rPr>
            <w:noProof/>
            <w:webHidden/>
            <w:sz w:val="17"/>
            <w:szCs w:val="17"/>
          </w:rPr>
          <w:fldChar w:fldCharType="end"/>
        </w:r>
      </w:hyperlink>
    </w:p>
    <w:p w14:paraId="7048F0BF" w14:textId="3EC6822E" w:rsidR="00274023" w:rsidRPr="00274023" w:rsidRDefault="00274023">
      <w:pPr>
        <w:pStyle w:val="Obsah2"/>
        <w:rPr>
          <w:rFonts w:asciiTheme="minorHAnsi" w:eastAsiaTheme="minorEastAsia" w:hAnsiTheme="minorHAnsi" w:cstheme="minorBidi"/>
          <w:noProof/>
          <w:kern w:val="2"/>
          <w:sz w:val="17"/>
          <w:szCs w:val="17"/>
          <w14:ligatures w14:val="standardContextual"/>
        </w:rPr>
      </w:pPr>
      <w:hyperlink w:anchor="_Toc189562428" w:history="1">
        <w:r w:rsidRPr="00274023">
          <w:rPr>
            <w:rStyle w:val="Hypertextovodkaz"/>
            <w:noProof/>
            <w:sz w:val="17"/>
            <w:szCs w:val="17"/>
          </w:rPr>
          <w:t>10.2</w:t>
        </w:r>
        <w:r w:rsidRPr="00274023">
          <w:rPr>
            <w:rFonts w:asciiTheme="minorHAnsi" w:eastAsiaTheme="minorEastAsia" w:hAnsiTheme="minorHAnsi" w:cstheme="minorBidi"/>
            <w:noProof/>
            <w:kern w:val="2"/>
            <w:sz w:val="17"/>
            <w:szCs w:val="17"/>
            <w14:ligatures w14:val="standardContextual"/>
          </w:rPr>
          <w:tab/>
        </w:r>
        <w:r w:rsidRPr="00274023">
          <w:rPr>
            <w:rStyle w:val="Hypertextovodkaz"/>
            <w:noProof/>
            <w:sz w:val="17"/>
            <w:szCs w:val="17"/>
          </w:rPr>
          <w:t>Založení trávníku</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_Toc189562428 \h </w:instrText>
        </w:r>
        <w:r w:rsidRPr="00274023">
          <w:rPr>
            <w:noProof/>
            <w:webHidden/>
            <w:sz w:val="17"/>
            <w:szCs w:val="17"/>
          </w:rPr>
        </w:r>
        <w:r w:rsidRPr="00274023">
          <w:rPr>
            <w:noProof/>
            <w:webHidden/>
            <w:sz w:val="17"/>
            <w:szCs w:val="17"/>
          </w:rPr>
          <w:fldChar w:fldCharType="separate"/>
        </w:r>
        <w:r w:rsidR="00143CD5">
          <w:rPr>
            <w:noProof/>
            <w:webHidden/>
            <w:sz w:val="17"/>
            <w:szCs w:val="17"/>
          </w:rPr>
          <w:t>12</w:t>
        </w:r>
        <w:r w:rsidRPr="00274023">
          <w:rPr>
            <w:noProof/>
            <w:webHidden/>
            <w:sz w:val="17"/>
            <w:szCs w:val="17"/>
          </w:rPr>
          <w:fldChar w:fldCharType="end"/>
        </w:r>
      </w:hyperlink>
    </w:p>
    <w:p w14:paraId="3948B464" w14:textId="341EB8FE" w:rsidR="00274023" w:rsidRPr="00274023" w:rsidRDefault="00274023">
      <w:pPr>
        <w:pStyle w:val="Obsah2"/>
        <w:rPr>
          <w:rFonts w:asciiTheme="minorHAnsi" w:eastAsiaTheme="minorEastAsia" w:hAnsiTheme="minorHAnsi" w:cstheme="minorBidi"/>
          <w:noProof/>
          <w:kern w:val="2"/>
          <w:sz w:val="17"/>
          <w:szCs w:val="17"/>
          <w14:ligatures w14:val="standardContextual"/>
        </w:rPr>
      </w:pPr>
      <w:hyperlink w:anchor="_Toc189562429" w:history="1">
        <w:r w:rsidRPr="00274023">
          <w:rPr>
            <w:rStyle w:val="Hypertextovodkaz"/>
            <w:noProof/>
            <w:sz w:val="17"/>
            <w:szCs w:val="17"/>
          </w:rPr>
          <w:t>10.3</w:t>
        </w:r>
        <w:r w:rsidRPr="00274023">
          <w:rPr>
            <w:rFonts w:asciiTheme="minorHAnsi" w:eastAsiaTheme="minorEastAsia" w:hAnsiTheme="minorHAnsi" w:cstheme="minorBidi"/>
            <w:noProof/>
            <w:kern w:val="2"/>
            <w:sz w:val="17"/>
            <w:szCs w:val="17"/>
            <w14:ligatures w14:val="standardContextual"/>
          </w:rPr>
          <w:tab/>
        </w:r>
        <w:r w:rsidRPr="00274023">
          <w:rPr>
            <w:rStyle w:val="Hypertextovodkaz"/>
            <w:noProof/>
            <w:sz w:val="17"/>
            <w:szCs w:val="17"/>
          </w:rPr>
          <w:t>Následná péče o zeleň</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_Toc189562429 \h </w:instrText>
        </w:r>
        <w:r w:rsidRPr="00274023">
          <w:rPr>
            <w:noProof/>
            <w:webHidden/>
            <w:sz w:val="17"/>
            <w:szCs w:val="17"/>
          </w:rPr>
        </w:r>
        <w:r w:rsidRPr="00274023">
          <w:rPr>
            <w:noProof/>
            <w:webHidden/>
            <w:sz w:val="17"/>
            <w:szCs w:val="17"/>
          </w:rPr>
          <w:fldChar w:fldCharType="separate"/>
        </w:r>
        <w:r w:rsidR="00143CD5">
          <w:rPr>
            <w:noProof/>
            <w:webHidden/>
            <w:sz w:val="17"/>
            <w:szCs w:val="17"/>
          </w:rPr>
          <w:t>12</w:t>
        </w:r>
        <w:r w:rsidRPr="00274023">
          <w:rPr>
            <w:noProof/>
            <w:webHidden/>
            <w:sz w:val="17"/>
            <w:szCs w:val="17"/>
          </w:rPr>
          <w:fldChar w:fldCharType="end"/>
        </w:r>
      </w:hyperlink>
    </w:p>
    <w:p w14:paraId="353D3479" w14:textId="6B851840" w:rsidR="00274023" w:rsidRPr="00274023" w:rsidRDefault="00274023">
      <w:pPr>
        <w:pStyle w:val="Obsah1"/>
        <w:rPr>
          <w:rFonts w:asciiTheme="minorHAnsi" w:eastAsiaTheme="minorEastAsia" w:hAnsiTheme="minorHAnsi" w:cstheme="minorBidi"/>
          <w:b w:val="0"/>
          <w:noProof/>
          <w:kern w:val="2"/>
          <w:sz w:val="17"/>
          <w:szCs w:val="17"/>
          <w14:ligatures w14:val="standardContextual"/>
        </w:rPr>
      </w:pPr>
      <w:hyperlink w:anchor="_Toc189562430" w:history="1">
        <w:r w:rsidRPr="00274023">
          <w:rPr>
            <w:rStyle w:val="Hypertextovodkaz"/>
            <w:noProof/>
            <w:sz w:val="17"/>
            <w:szCs w:val="17"/>
          </w:rPr>
          <w:t>11</w:t>
        </w:r>
        <w:r w:rsidRPr="00274023">
          <w:rPr>
            <w:rFonts w:asciiTheme="minorHAnsi" w:eastAsiaTheme="minorEastAsia" w:hAnsiTheme="minorHAnsi" w:cstheme="minorBidi"/>
            <w:b w:val="0"/>
            <w:noProof/>
            <w:kern w:val="2"/>
            <w:sz w:val="17"/>
            <w:szCs w:val="17"/>
            <w14:ligatures w14:val="standardContextual"/>
          </w:rPr>
          <w:tab/>
        </w:r>
        <w:r w:rsidRPr="00274023">
          <w:rPr>
            <w:rStyle w:val="Hypertextovodkaz"/>
            <w:noProof/>
            <w:sz w:val="17"/>
            <w:szCs w:val="17"/>
          </w:rPr>
          <w:t>Podmínky a požadavky na postup výstavby</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_Toc189562430 \h </w:instrText>
        </w:r>
        <w:r w:rsidRPr="00274023">
          <w:rPr>
            <w:noProof/>
            <w:webHidden/>
            <w:sz w:val="17"/>
            <w:szCs w:val="17"/>
          </w:rPr>
        </w:r>
        <w:r w:rsidRPr="00274023">
          <w:rPr>
            <w:noProof/>
            <w:webHidden/>
            <w:sz w:val="17"/>
            <w:szCs w:val="17"/>
          </w:rPr>
          <w:fldChar w:fldCharType="separate"/>
        </w:r>
        <w:r w:rsidR="00143CD5">
          <w:rPr>
            <w:noProof/>
            <w:webHidden/>
            <w:sz w:val="17"/>
            <w:szCs w:val="17"/>
          </w:rPr>
          <w:t>12</w:t>
        </w:r>
        <w:r w:rsidRPr="00274023">
          <w:rPr>
            <w:noProof/>
            <w:webHidden/>
            <w:sz w:val="17"/>
            <w:szCs w:val="17"/>
          </w:rPr>
          <w:fldChar w:fldCharType="end"/>
        </w:r>
      </w:hyperlink>
    </w:p>
    <w:p w14:paraId="0812DF20" w14:textId="60E11EE3" w:rsidR="00274023" w:rsidRPr="00274023" w:rsidRDefault="00274023">
      <w:pPr>
        <w:pStyle w:val="Obsah1"/>
        <w:rPr>
          <w:rFonts w:asciiTheme="minorHAnsi" w:eastAsiaTheme="minorEastAsia" w:hAnsiTheme="minorHAnsi" w:cstheme="minorBidi"/>
          <w:b w:val="0"/>
          <w:noProof/>
          <w:kern w:val="2"/>
          <w:sz w:val="17"/>
          <w:szCs w:val="17"/>
          <w14:ligatures w14:val="standardContextual"/>
        </w:rPr>
      </w:pPr>
      <w:hyperlink w:anchor="_Toc189562431" w:history="1">
        <w:r w:rsidRPr="00274023">
          <w:rPr>
            <w:rStyle w:val="Hypertextovodkaz"/>
            <w:noProof/>
            <w:sz w:val="17"/>
            <w:szCs w:val="17"/>
          </w:rPr>
          <w:t>12</w:t>
        </w:r>
        <w:r w:rsidRPr="00274023">
          <w:rPr>
            <w:rFonts w:asciiTheme="minorHAnsi" w:eastAsiaTheme="minorEastAsia" w:hAnsiTheme="minorHAnsi" w:cstheme="minorBidi"/>
            <w:b w:val="0"/>
            <w:noProof/>
            <w:kern w:val="2"/>
            <w:sz w:val="17"/>
            <w:szCs w:val="17"/>
            <w14:ligatures w14:val="standardContextual"/>
          </w:rPr>
          <w:tab/>
        </w:r>
        <w:r w:rsidRPr="00274023">
          <w:rPr>
            <w:rStyle w:val="Hypertextovodkaz"/>
            <w:noProof/>
            <w:sz w:val="17"/>
            <w:szCs w:val="17"/>
          </w:rPr>
          <w:t>Přehled provedených výpočtů</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_Toc189562431 \h </w:instrText>
        </w:r>
        <w:r w:rsidRPr="00274023">
          <w:rPr>
            <w:noProof/>
            <w:webHidden/>
            <w:sz w:val="17"/>
            <w:szCs w:val="17"/>
          </w:rPr>
        </w:r>
        <w:r w:rsidRPr="00274023">
          <w:rPr>
            <w:noProof/>
            <w:webHidden/>
            <w:sz w:val="17"/>
            <w:szCs w:val="17"/>
          </w:rPr>
          <w:fldChar w:fldCharType="separate"/>
        </w:r>
        <w:r w:rsidR="00143CD5">
          <w:rPr>
            <w:noProof/>
            <w:webHidden/>
            <w:sz w:val="17"/>
            <w:szCs w:val="17"/>
          </w:rPr>
          <w:t>13</w:t>
        </w:r>
        <w:r w:rsidRPr="00274023">
          <w:rPr>
            <w:noProof/>
            <w:webHidden/>
            <w:sz w:val="17"/>
            <w:szCs w:val="17"/>
          </w:rPr>
          <w:fldChar w:fldCharType="end"/>
        </w:r>
      </w:hyperlink>
    </w:p>
    <w:p w14:paraId="570687F2" w14:textId="17472702" w:rsidR="00274023" w:rsidRPr="00274023" w:rsidRDefault="00274023">
      <w:pPr>
        <w:pStyle w:val="Obsah1"/>
        <w:rPr>
          <w:rFonts w:asciiTheme="minorHAnsi" w:eastAsiaTheme="minorEastAsia" w:hAnsiTheme="minorHAnsi" w:cstheme="minorBidi"/>
          <w:b w:val="0"/>
          <w:noProof/>
          <w:kern w:val="2"/>
          <w:sz w:val="17"/>
          <w:szCs w:val="17"/>
          <w14:ligatures w14:val="standardContextual"/>
        </w:rPr>
      </w:pPr>
      <w:hyperlink w:anchor="_Toc189562432" w:history="1">
        <w:r w:rsidRPr="00274023">
          <w:rPr>
            <w:rStyle w:val="Hypertextovodkaz"/>
            <w:noProof/>
            <w:sz w:val="17"/>
            <w:szCs w:val="17"/>
          </w:rPr>
          <w:t>13</w:t>
        </w:r>
        <w:r w:rsidRPr="00274023">
          <w:rPr>
            <w:rFonts w:asciiTheme="minorHAnsi" w:eastAsiaTheme="minorEastAsia" w:hAnsiTheme="minorHAnsi" w:cstheme="minorBidi"/>
            <w:b w:val="0"/>
            <w:noProof/>
            <w:kern w:val="2"/>
            <w:sz w:val="17"/>
            <w:szCs w:val="17"/>
            <w14:ligatures w14:val="standardContextual"/>
          </w:rPr>
          <w:tab/>
        </w:r>
        <w:r w:rsidRPr="00274023">
          <w:rPr>
            <w:rStyle w:val="Hypertextovodkaz"/>
            <w:noProof/>
            <w:sz w:val="17"/>
            <w:szCs w:val="17"/>
          </w:rPr>
          <w:t>Řešení zajištění přístupu a podmínek užívání veřejně přístupných komunikací a ploch osobami s omezenou schopností orientace</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_Toc189562432 \h </w:instrText>
        </w:r>
        <w:r w:rsidRPr="00274023">
          <w:rPr>
            <w:noProof/>
            <w:webHidden/>
            <w:sz w:val="17"/>
            <w:szCs w:val="17"/>
          </w:rPr>
        </w:r>
        <w:r w:rsidRPr="00274023">
          <w:rPr>
            <w:noProof/>
            <w:webHidden/>
            <w:sz w:val="17"/>
            <w:szCs w:val="17"/>
          </w:rPr>
          <w:fldChar w:fldCharType="separate"/>
        </w:r>
        <w:r w:rsidR="00143CD5">
          <w:rPr>
            <w:noProof/>
            <w:webHidden/>
            <w:sz w:val="17"/>
            <w:szCs w:val="17"/>
          </w:rPr>
          <w:t>13</w:t>
        </w:r>
        <w:r w:rsidRPr="00274023">
          <w:rPr>
            <w:noProof/>
            <w:webHidden/>
            <w:sz w:val="17"/>
            <w:szCs w:val="17"/>
          </w:rPr>
          <w:fldChar w:fldCharType="end"/>
        </w:r>
      </w:hyperlink>
    </w:p>
    <w:p w14:paraId="309A2708" w14:textId="477E58A5" w:rsidR="00274023" w:rsidRPr="00274023" w:rsidRDefault="00274023">
      <w:pPr>
        <w:pStyle w:val="Obsah2"/>
        <w:rPr>
          <w:rFonts w:asciiTheme="minorHAnsi" w:eastAsiaTheme="minorEastAsia" w:hAnsiTheme="minorHAnsi" w:cstheme="minorBidi"/>
          <w:noProof/>
          <w:kern w:val="2"/>
          <w:sz w:val="17"/>
          <w:szCs w:val="17"/>
          <w14:ligatures w14:val="standardContextual"/>
        </w:rPr>
      </w:pPr>
      <w:hyperlink w:anchor="_Toc189562433" w:history="1">
        <w:r w:rsidRPr="00274023">
          <w:rPr>
            <w:rStyle w:val="Hypertextovodkaz"/>
            <w:noProof/>
            <w:sz w:val="17"/>
            <w:szCs w:val="17"/>
          </w:rPr>
          <w:t>13.1</w:t>
        </w:r>
        <w:r w:rsidRPr="00274023">
          <w:rPr>
            <w:rFonts w:asciiTheme="minorHAnsi" w:eastAsiaTheme="minorEastAsia" w:hAnsiTheme="minorHAnsi" w:cstheme="minorBidi"/>
            <w:noProof/>
            <w:kern w:val="2"/>
            <w:sz w:val="17"/>
            <w:szCs w:val="17"/>
            <w14:ligatures w14:val="standardContextual"/>
          </w:rPr>
          <w:tab/>
        </w:r>
        <w:r w:rsidRPr="00274023">
          <w:rPr>
            <w:rStyle w:val="Hypertextovodkaz"/>
            <w:noProof/>
            <w:sz w:val="17"/>
            <w:szCs w:val="17"/>
          </w:rPr>
          <w:t>Dělící ostrůvky</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_Toc189562433 \h </w:instrText>
        </w:r>
        <w:r w:rsidRPr="00274023">
          <w:rPr>
            <w:noProof/>
            <w:webHidden/>
            <w:sz w:val="17"/>
            <w:szCs w:val="17"/>
          </w:rPr>
        </w:r>
        <w:r w:rsidRPr="00274023">
          <w:rPr>
            <w:noProof/>
            <w:webHidden/>
            <w:sz w:val="17"/>
            <w:szCs w:val="17"/>
          </w:rPr>
          <w:fldChar w:fldCharType="separate"/>
        </w:r>
        <w:r w:rsidR="00143CD5">
          <w:rPr>
            <w:noProof/>
            <w:webHidden/>
            <w:sz w:val="17"/>
            <w:szCs w:val="17"/>
          </w:rPr>
          <w:t>13</w:t>
        </w:r>
        <w:r w:rsidRPr="00274023">
          <w:rPr>
            <w:noProof/>
            <w:webHidden/>
            <w:sz w:val="17"/>
            <w:szCs w:val="17"/>
          </w:rPr>
          <w:fldChar w:fldCharType="end"/>
        </w:r>
      </w:hyperlink>
    </w:p>
    <w:p w14:paraId="24D828C3" w14:textId="1CB74A5D" w:rsidR="00274023" w:rsidRPr="00274023" w:rsidRDefault="00274023">
      <w:pPr>
        <w:pStyle w:val="Obsah2"/>
        <w:rPr>
          <w:rFonts w:asciiTheme="minorHAnsi" w:eastAsiaTheme="minorEastAsia" w:hAnsiTheme="minorHAnsi" w:cstheme="minorBidi"/>
          <w:noProof/>
          <w:kern w:val="2"/>
          <w:sz w:val="17"/>
          <w:szCs w:val="17"/>
          <w14:ligatures w14:val="standardContextual"/>
        </w:rPr>
      </w:pPr>
      <w:hyperlink w:anchor="_Toc189562434" w:history="1">
        <w:r w:rsidRPr="00274023">
          <w:rPr>
            <w:rStyle w:val="Hypertextovodkaz"/>
            <w:noProof/>
            <w:sz w:val="17"/>
            <w:szCs w:val="17"/>
          </w:rPr>
          <w:t>13.2</w:t>
        </w:r>
        <w:r w:rsidRPr="00274023">
          <w:rPr>
            <w:rFonts w:asciiTheme="minorHAnsi" w:eastAsiaTheme="minorEastAsia" w:hAnsiTheme="minorHAnsi" w:cstheme="minorBidi"/>
            <w:noProof/>
            <w:kern w:val="2"/>
            <w:sz w:val="17"/>
            <w:szCs w:val="17"/>
            <w14:ligatures w14:val="standardContextual"/>
          </w:rPr>
          <w:tab/>
        </w:r>
        <w:r w:rsidRPr="00274023">
          <w:rPr>
            <w:rStyle w:val="Hypertextovodkaz"/>
            <w:noProof/>
            <w:sz w:val="17"/>
            <w:szCs w:val="17"/>
          </w:rPr>
          <w:t>Použité stavební výrobky pro bezbariérové řešení</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_Toc189562434 \h </w:instrText>
        </w:r>
        <w:r w:rsidRPr="00274023">
          <w:rPr>
            <w:noProof/>
            <w:webHidden/>
            <w:sz w:val="17"/>
            <w:szCs w:val="17"/>
          </w:rPr>
        </w:r>
        <w:r w:rsidRPr="00274023">
          <w:rPr>
            <w:noProof/>
            <w:webHidden/>
            <w:sz w:val="17"/>
            <w:szCs w:val="17"/>
          </w:rPr>
          <w:fldChar w:fldCharType="separate"/>
        </w:r>
        <w:r w:rsidR="00143CD5">
          <w:rPr>
            <w:noProof/>
            <w:webHidden/>
            <w:sz w:val="17"/>
            <w:szCs w:val="17"/>
          </w:rPr>
          <w:t>14</w:t>
        </w:r>
        <w:r w:rsidRPr="00274023">
          <w:rPr>
            <w:noProof/>
            <w:webHidden/>
            <w:sz w:val="17"/>
            <w:szCs w:val="17"/>
          </w:rPr>
          <w:fldChar w:fldCharType="end"/>
        </w:r>
      </w:hyperlink>
    </w:p>
    <w:p w14:paraId="13A085ED" w14:textId="0060B4E3" w:rsidR="00274023" w:rsidRPr="00274023" w:rsidRDefault="00274023">
      <w:pPr>
        <w:pStyle w:val="Obsah1"/>
        <w:rPr>
          <w:rFonts w:asciiTheme="minorHAnsi" w:eastAsiaTheme="minorEastAsia" w:hAnsiTheme="minorHAnsi" w:cstheme="minorBidi"/>
          <w:b w:val="0"/>
          <w:noProof/>
          <w:kern w:val="2"/>
          <w:sz w:val="17"/>
          <w:szCs w:val="17"/>
          <w14:ligatures w14:val="standardContextual"/>
        </w:rPr>
      </w:pPr>
      <w:hyperlink w:anchor="_Toc189562435" w:history="1">
        <w:r w:rsidRPr="00274023">
          <w:rPr>
            <w:rStyle w:val="Hypertextovodkaz"/>
            <w:noProof/>
            <w:sz w:val="17"/>
            <w:szCs w:val="17"/>
          </w:rPr>
          <w:t>14</w:t>
        </w:r>
        <w:r w:rsidRPr="00274023">
          <w:rPr>
            <w:rFonts w:asciiTheme="minorHAnsi" w:eastAsiaTheme="minorEastAsia" w:hAnsiTheme="minorHAnsi" w:cstheme="minorBidi"/>
            <w:b w:val="0"/>
            <w:noProof/>
            <w:kern w:val="2"/>
            <w:sz w:val="17"/>
            <w:szCs w:val="17"/>
            <w14:ligatures w14:val="standardContextual"/>
          </w:rPr>
          <w:tab/>
        </w:r>
        <w:r w:rsidRPr="00274023">
          <w:rPr>
            <w:rStyle w:val="Hypertextovodkaz"/>
            <w:noProof/>
            <w:sz w:val="17"/>
            <w:szCs w:val="17"/>
          </w:rPr>
          <w:t>Závěr</w:t>
        </w:r>
        <w:r w:rsidRPr="00274023">
          <w:rPr>
            <w:noProof/>
            <w:webHidden/>
            <w:sz w:val="17"/>
            <w:szCs w:val="17"/>
          </w:rPr>
          <w:tab/>
        </w:r>
        <w:r w:rsidRPr="00274023">
          <w:rPr>
            <w:noProof/>
            <w:webHidden/>
            <w:sz w:val="17"/>
            <w:szCs w:val="17"/>
          </w:rPr>
          <w:fldChar w:fldCharType="begin"/>
        </w:r>
        <w:r w:rsidRPr="00274023">
          <w:rPr>
            <w:noProof/>
            <w:webHidden/>
            <w:sz w:val="17"/>
            <w:szCs w:val="17"/>
          </w:rPr>
          <w:instrText xml:space="preserve"> PAGEREF _Toc189562435 \h </w:instrText>
        </w:r>
        <w:r w:rsidRPr="00274023">
          <w:rPr>
            <w:noProof/>
            <w:webHidden/>
            <w:sz w:val="17"/>
            <w:szCs w:val="17"/>
          </w:rPr>
        </w:r>
        <w:r w:rsidRPr="00274023">
          <w:rPr>
            <w:noProof/>
            <w:webHidden/>
            <w:sz w:val="17"/>
            <w:szCs w:val="17"/>
          </w:rPr>
          <w:fldChar w:fldCharType="separate"/>
        </w:r>
        <w:r w:rsidR="00143CD5">
          <w:rPr>
            <w:noProof/>
            <w:webHidden/>
            <w:sz w:val="17"/>
            <w:szCs w:val="17"/>
          </w:rPr>
          <w:t>14</w:t>
        </w:r>
        <w:r w:rsidRPr="00274023">
          <w:rPr>
            <w:noProof/>
            <w:webHidden/>
            <w:sz w:val="17"/>
            <w:szCs w:val="17"/>
          </w:rPr>
          <w:fldChar w:fldCharType="end"/>
        </w:r>
      </w:hyperlink>
    </w:p>
    <w:p w14:paraId="5290D080" w14:textId="103E9AB6" w:rsidR="009F2AA8" w:rsidRPr="00274023" w:rsidRDefault="009F2AA8" w:rsidP="009F2AA8">
      <w:pPr>
        <w:pStyle w:val="Nadpis1"/>
        <w:numPr>
          <w:ilvl w:val="0"/>
          <w:numId w:val="0"/>
        </w:numPr>
        <w:ind w:left="570"/>
        <w:rPr>
          <w:rFonts w:eastAsia="Arial Unicode MS"/>
          <w:caps w:val="0"/>
          <w:sz w:val="17"/>
          <w:szCs w:val="17"/>
          <w:highlight w:val="yellow"/>
        </w:rPr>
      </w:pPr>
      <w:r w:rsidRPr="00274023">
        <w:rPr>
          <w:rFonts w:eastAsia="Arial Unicode MS"/>
          <w:caps w:val="0"/>
          <w:sz w:val="17"/>
          <w:szCs w:val="17"/>
        </w:rPr>
        <w:fldChar w:fldCharType="end"/>
      </w:r>
    </w:p>
    <w:p w14:paraId="189BB09E" w14:textId="77777777" w:rsidR="009F2AA8" w:rsidRPr="004C4790" w:rsidRDefault="009F2AA8" w:rsidP="009F2AA8">
      <w:pPr>
        <w:rPr>
          <w:rFonts w:eastAsia="Arial Unicode MS"/>
          <w:highlight w:val="yellow"/>
        </w:rPr>
      </w:pPr>
    </w:p>
    <w:p w14:paraId="27D36961" w14:textId="77777777" w:rsidR="009F2AA8" w:rsidRPr="004C4790" w:rsidRDefault="009F2AA8" w:rsidP="009F2AA8">
      <w:pPr>
        <w:rPr>
          <w:rFonts w:eastAsia="Arial Unicode MS"/>
          <w:highlight w:val="yellow"/>
        </w:rPr>
      </w:pPr>
    </w:p>
    <w:p w14:paraId="747E68C1" w14:textId="77777777" w:rsidR="009F2AA8" w:rsidRPr="004C4790" w:rsidRDefault="009F2AA8" w:rsidP="009F2AA8">
      <w:pPr>
        <w:rPr>
          <w:rFonts w:eastAsia="Arial Unicode MS"/>
          <w:highlight w:val="yellow"/>
        </w:rPr>
      </w:pPr>
    </w:p>
    <w:p w14:paraId="3085AEFF" w14:textId="77777777" w:rsidR="009F2AA8" w:rsidRPr="004C4790" w:rsidRDefault="009F2AA8" w:rsidP="009F2AA8">
      <w:pPr>
        <w:rPr>
          <w:rFonts w:eastAsia="Arial Unicode MS"/>
          <w:highlight w:val="yellow"/>
        </w:rPr>
      </w:pPr>
    </w:p>
    <w:p w14:paraId="13974248" w14:textId="77777777" w:rsidR="009F2AA8" w:rsidRPr="004C4790" w:rsidRDefault="009F2AA8" w:rsidP="009F2AA8">
      <w:pPr>
        <w:rPr>
          <w:rFonts w:eastAsia="Arial Unicode MS"/>
          <w:highlight w:val="yellow"/>
        </w:rPr>
      </w:pPr>
    </w:p>
    <w:p w14:paraId="2CD68F3C" w14:textId="77777777" w:rsidR="009F2AA8" w:rsidRPr="004C4790" w:rsidRDefault="009F2AA8" w:rsidP="009F2AA8">
      <w:pPr>
        <w:rPr>
          <w:rFonts w:eastAsia="Arial Unicode MS"/>
          <w:highlight w:val="yellow"/>
        </w:rPr>
      </w:pPr>
    </w:p>
    <w:p w14:paraId="3E41CAC9" w14:textId="77777777" w:rsidR="009F2AA8" w:rsidRPr="004C4790" w:rsidRDefault="009F2AA8" w:rsidP="009F2AA8">
      <w:pPr>
        <w:rPr>
          <w:rFonts w:eastAsia="Arial Unicode MS"/>
          <w:highlight w:val="yellow"/>
        </w:rPr>
      </w:pPr>
    </w:p>
    <w:p w14:paraId="7D0D60A0" w14:textId="77777777" w:rsidR="009F2AA8" w:rsidRPr="004C4790" w:rsidRDefault="009F2AA8" w:rsidP="009F2AA8">
      <w:pPr>
        <w:rPr>
          <w:rFonts w:eastAsia="Arial Unicode MS"/>
          <w:highlight w:val="yellow"/>
        </w:rPr>
      </w:pPr>
    </w:p>
    <w:p w14:paraId="0540D1A4" w14:textId="77777777" w:rsidR="009F2AA8" w:rsidRPr="004C4790" w:rsidRDefault="009F2AA8" w:rsidP="009F2AA8">
      <w:pPr>
        <w:rPr>
          <w:rFonts w:eastAsia="Arial Unicode MS"/>
          <w:highlight w:val="yellow"/>
        </w:rPr>
      </w:pPr>
    </w:p>
    <w:p w14:paraId="22B72944" w14:textId="77777777" w:rsidR="009F2AA8" w:rsidRPr="004C4790" w:rsidRDefault="009F2AA8" w:rsidP="009F2AA8">
      <w:pPr>
        <w:rPr>
          <w:rFonts w:eastAsia="Arial Unicode MS"/>
          <w:highlight w:val="yellow"/>
        </w:rPr>
      </w:pPr>
    </w:p>
    <w:p w14:paraId="67B6E161" w14:textId="77777777" w:rsidR="009F2AA8" w:rsidRPr="004C4790" w:rsidRDefault="009F2AA8" w:rsidP="009F2AA8">
      <w:pPr>
        <w:rPr>
          <w:rFonts w:eastAsia="Arial Unicode MS"/>
          <w:highlight w:val="yellow"/>
        </w:rPr>
      </w:pPr>
    </w:p>
    <w:p w14:paraId="6DF1319C" w14:textId="77777777" w:rsidR="009F2AA8" w:rsidRPr="004C4790" w:rsidRDefault="009F2AA8" w:rsidP="009F2AA8">
      <w:pPr>
        <w:rPr>
          <w:rFonts w:eastAsia="Arial Unicode MS"/>
          <w:highlight w:val="yellow"/>
        </w:rPr>
      </w:pPr>
    </w:p>
    <w:p w14:paraId="590912AD" w14:textId="77777777" w:rsidR="009F2AA8" w:rsidRPr="004C4790" w:rsidRDefault="009F2AA8" w:rsidP="009F2AA8">
      <w:pPr>
        <w:rPr>
          <w:rFonts w:eastAsia="Arial Unicode MS"/>
          <w:highlight w:val="yellow"/>
        </w:rPr>
      </w:pPr>
    </w:p>
    <w:p w14:paraId="4C1E4AFE" w14:textId="77777777" w:rsidR="009F2AA8" w:rsidRPr="004C4790" w:rsidRDefault="009F2AA8" w:rsidP="009F2AA8">
      <w:pPr>
        <w:rPr>
          <w:rFonts w:eastAsia="Arial Unicode MS"/>
          <w:highlight w:val="yellow"/>
        </w:rPr>
      </w:pPr>
    </w:p>
    <w:p w14:paraId="412FCB70" w14:textId="77777777" w:rsidR="009F2AA8" w:rsidRPr="004C4790" w:rsidRDefault="009F2AA8" w:rsidP="009F2AA8">
      <w:pPr>
        <w:rPr>
          <w:rFonts w:eastAsia="Arial Unicode MS"/>
          <w:highlight w:val="yellow"/>
        </w:rPr>
      </w:pPr>
    </w:p>
    <w:p w14:paraId="619C675F" w14:textId="77777777" w:rsidR="009F2AA8" w:rsidRPr="004C4790" w:rsidRDefault="009F2AA8" w:rsidP="009F2AA8">
      <w:pPr>
        <w:rPr>
          <w:rFonts w:eastAsia="Arial Unicode MS"/>
          <w:highlight w:val="yellow"/>
        </w:rPr>
      </w:pPr>
    </w:p>
    <w:p w14:paraId="48367FA1" w14:textId="77777777" w:rsidR="009F2AA8" w:rsidRPr="004C4790" w:rsidRDefault="009F2AA8" w:rsidP="009F2AA8">
      <w:pPr>
        <w:rPr>
          <w:rFonts w:eastAsia="Arial Unicode MS"/>
          <w:highlight w:val="yellow"/>
        </w:rPr>
      </w:pPr>
    </w:p>
    <w:p w14:paraId="6DCB0E57" w14:textId="77777777" w:rsidR="009F2AA8" w:rsidRPr="004C4790" w:rsidRDefault="009F2AA8" w:rsidP="009F2AA8">
      <w:pPr>
        <w:rPr>
          <w:rFonts w:eastAsia="Arial Unicode MS"/>
          <w:highlight w:val="yellow"/>
        </w:rPr>
      </w:pPr>
    </w:p>
    <w:p w14:paraId="21F20B0E" w14:textId="77777777" w:rsidR="009F2AA8" w:rsidRPr="004C4790" w:rsidRDefault="009F2AA8" w:rsidP="009F2AA8">
      <w:pPr>
        <w:rPr>
          <w:rFonts w:eastAsia="Arial Unicode MS"/>
          <w:highlight w:val="yellow"/>
        </w:rPr>
      </w:pPr>
    </w:p>
    <w:p w14:paraId="5D9EDDD8" w14:textId="77777777" w:rsidR="009F2AA8" w:rsidRPr="004C4790" w:rsidRDefault="009F2AA8" w:rsidP="009F2AA8">
      <w:pPr>
        <w:rPr>
          <w:rFonts w:eastAsia="Arial Unicode MS"/>
          <w:highlight w:val="yellow"/>
        </w:rPr>
      </w:pPr>
    </w:p>
    <w:p w14:paraId="32B1856E" w14:textId="3083277F" w:rsidR="003F5591" w:rsidRDefault="003F5591" w:rsidP="009F2AA8"/>
    <w:p w14:paraId="328F0123" w14:textId="77777777" w:rsidR="00F70D5E" w:rsidRPr="00C12045" w:rsidRDefault="00F70D5E" w:rsidP="009F2AA8"/>
    <w:p w14:paraId="5F589E42" w14:textId="77777777" w:rsidR="009F2AA8" w:rsidRPr="00C12045" w:rsidRDefault="009F2AA8" w:rsidP="009F2AA8">
      <w:pPr>
        <w:pStyle w:val="Nadpis1"/>
        <w:tabs>
          <w:tab w:val="clear" w:pos="996"/>
          <w:tab w:val="num" w:pos="570"/>
        </w:tabs>
        <w:ind w:left="570"/>
      </w:pPr>
      <w:bookmarkStart w:id="9" w:name="_Toc189562410"/>
      <w:r w:rsidRPr="00C12045">
        <w:lastRenderedPageBreak/>
        <w:t>Označení stavby</w:t>
      </w:r>
      <w:bookmarkEnd w:id="8"/>
      <w:bookmarkEnd w:id="9"/>
    </w:p>
    <w:p w14:paraId="65BC26E3" w14:textId="77777777" w:rsidR="009F2AA8" w:rsidRPr="00C12045" w:rsidRDefault="009F2AA8" w:rsidP="00F06215">
      <w:pPr>
        <w:pStyle w:val="Nadpis2"/>
        <w:numPr>
          <w:ilvl w:val="0"/>
          <w:numId w:val="0"/>
        </w:numPr>
        <w:spacing w:before="0"/>
        <w:ind w:left="573"/>
      </w:pPr>
      <w:bookmarkStart w:id="10" w:name="BNÍ_POVOLENÍ7__Toc208381870__Toc20742763"/>
      <w:bookmarkStart w:id="11" w:name="_Toc10035908"/>
      <w:bookmarkStart w:id="12" w:name="_Toc189562411"/>
      <w:r w:rsidRPr="00C12045">
        <w:t>S</w:t>
      </w:r>
      <w:bookmarkEnd w:id="10"/>
      <w:r w:rsidRPr="00C12045">
        <w:t>tručný popis návrhu stavby, její funkce a umístění</w:t>
      </w:r>
      <w:bookmarkEnd w:id="11"/>
      <w:bookmarkEnd w:id="12"/>
    </w:p>
    <w:p w14:paraId="0EDC052A" w14:textId="3D81FA03" w:rsidR="008C51DC" w:rsidRDefault="008C51DC" w:rsidP="008C51DC">
      <w:pPr>
        <w:pStyle w:val="Zkladntext"/>
      </w:pPr>
      <w:bookmarkStart w:id="13" w:name="_Toc384281508"/>
      <w:r>
        <w:t xml:space="preserve">Předmětem </w:t>
      </w:r>
      <w:r w:rsidR="00342C4A">
        <w:t>SO 101</w:t>
      </w:r>
      <w:r>
        <w:t xml:space="preserve"> je změna </w:t>
      </w:r>
      <w:r w:rsidR="002B5F59" w:rsidRPr="002560FC">
        <w:t xml:space="preserve">současné průsečné křižovatky ulic </w:t>
      </w:r>
      <w:r w:rsidR="002B5F59">
        <w:t>Přemyslova</w:t>
      </w:r>
      <w:r w:rsidR="002B5F59" w:rsidRPr="002560FC">
        <w:t xml:space="preserve"> x </w:t>
      </w:r>
      <w:r w:rsidR="002B5F59">
        <w:t>V Růžovém údolí</w:t>
      </w:r>
      <w:r w:rsidR="002B5F59" w:rsidRPr="002560FC">
        <w:t xml:space="preserve"> x </w:t>
      </w:r>
      <w:r w:rsidR="002B5F59">
        <w:t>V Rokli</w:t>
      </w:r>
      <w:r w:rsidR="002B5F59" w:rsidRPr="002560FC">
        <w:t xml:space="preserve"> </w:t>
      </w:r>
      <w:r w:rsidR="002B5F59">
        <w:t xml:space="preserve">(Lidové náměstí) </w:t>
      </w:r>
      <w:r w:rsidR="002B5F59" w:rsidRPr="002560FC">
        <w:t xml:space="preserve">na křižovatku okružní </w:t>
      </w:r>
      <w:r w:rsidR="002B5F59">
        <w:t xml:space="preserve">nepravidelného tvaru </w:t>
      </w:r>
      <w:r w:rsidR="002B5F59" w:rsidRPr="002560FC">
        <w:t>o průměru 2</w:t>
      </w:r>
      <w:r w:rsidR="002B5F59">
        <w:t>6/22</w:t>
      </w:r>
      <w:r w:rsidR="002B5F59" w:rsidRPr="002560FC">
        <w:t xml:space="preserve"> m. Středový ostrov bude proveden o průměru 9,</w:t>
      </w:r>
      <w:r w:rsidR="002B5F59">
        <w:t>00</w:t>
      </w:r>
      <w:r w:rsidR="002B5F59" w:rsidRPr="002560FC">
        <w:t xml:space="preserve"> m a pojížděný prstenec kolem středového ostrova bude šířky </w:t>
      </w:r>
      <w:r w:rsidR="002B5F59">
        <w:t>2,00</w:t>
      </w:r>
      <w:r w:rsidR="002B5F59" w:rsidRPr="002560FC">
        <w:t xml:space="preserve"> m.</w:t>
      </w:r>
      <w:r w:rsidR="002B5F59">
        <w:t xml:space="preserve"> </w:t>
      </w:r>
      <w:r>
        <w:t xml:space="preserve"> </w:t>
      </w:r>
    </w:p>
    <w:p w14:paraId="73E5B0FA" w14:textId="1E61FEBE" w:rsidR="0078773A" w:rsidRDefault="0078773A" w:rsidP="0078773A">
      <w:pPr>
        <w:pStyle w:val="Zkladntext"/>
      </w:pPr>
      <w:r>
        <w:t xml:space="preserve">Výhodou </w:t>
      </w:r>
      <w:r w:rsidR="00113B3B">
        <w:t>tohoto řešení</w:t>
      </w:r>
      <w:r>
        <w:t xml:space="preserve"> je, že se vejde na stávající veřejně přístupné pozemky a při zachování všech možných pohybů výrazně menší </w:t>
      </w:r>
      <w:r w:rsidR="002B5F59">
        <w:t xml:space="preserve">svou rozlohou </w:t>
      </w:r>
      <w:r>
        <w:t>asfaltovou plochu</w:t>
      </w:r>
      <w:r w:rsidR="00113B3B" w:rsidRPr="00113B3B">
        <w:t xml:space="preserve"> </w:t>
      </w:r>
      <w:r w:rsidR="00113B3B">
        <w:t>stávající velmi rozlehlé průsečné křižovatky</w:t>
      </w:r>
      <w:r>
        <w:t>.</w:t>
      </w:r>
    </w:p>
    <w:p w14:paraId="712A1336" w14:textId="0E832BC2" w:rsidR="008C51DC" w:rsidRDefault="008C51DC" w:rsidP="008C51DC">
      <w:pPr>
        <w:pStyle w:val="Zkladntextodsazen"/>
        <w:ind w:left="567" w:firstLine="426"/>
      </w:pPr>
      <w:r w:rsidRPr="00680858">
        <w:t xml:space="preserve">Navrhované řešení vychází ze stávajícího uspořádání a z požadavků na efektivní způsob využití lokality v budoucnu. Lokalita by měla umožnit obsluhu </w:t>
      </w:r>
      <w:r>
        <w:t xml:space="preserve">nemovitostí na Lidovém náměstí a navazujících ulic U Studánky, Na Husarce, V Hliništi, V Rokli a Pod Skalkou </w:t>
      </w:r>
      <w:r w:rsidRPr="00680858">
        <w:t xml:space="preserve">z hlediska </w:t>
      </w:r>
      <w:r>
        <w:t>dopravní obsluhy</w:t>
      </w:r>
      <w:r w:rsidRPr="00680858">
        <w:t xml:space="preserve"> pro místní obyvatele. Dále by mělo být zajištěno efektivní využití </w:t>
      </w:r>
      <w:r>
        <w:t>přilehlé zeleně</w:t>
      </w:r>
      <w:r w:rsidRPr="00680858">
        <w:t xml:space="preserve"> pro pohyb chodců</w:t>
      </w:r>
      <w:r>
        <w:t>.</w:t>
      </w:r>
    </w:p>
    <w:p w14:paraId="59326BD8" w14:textId="7DEE36E0" w:rsidR="001B3E83" w:rsidRDefault="001B3E83" w:rsidP="001B3E83">
      <w:pPr>
        <w:pStyle w:val="Zkladntextodsazen"/>
        <w:ind w:left="567" w:firstLine="426"/>
      </w:pPr>
      <w:r>
        <w:t>Celkově návrh dbá na zvýšení bezpečnosti všech účastníků silničního provozu a na zefektivnění využití omezeného městského prostoru.</w:t>
      </w:r>
    </w:p>
    <w:p w14:paraId="4DC35A22" w14:textId="307674E6" w:rsidR="0078773A" w:rsidRDefault="0078773A" w:rsidP="0078773A">
      <w:pPr>
        <w:pStyle w:val="Zkladntext"/>
      </w:pPr>
      <w:r w:rsidRPr="00E25896">
        <w:t xml:space="preserve">Středový ostrov křižovatky bude proveden tak, aby nebyl zamezen rozhled na protější větve křižovatky. </w:t>
      </w:r>
    </w:p>
    <w:p w14:paraId="4AD717D8" w14:textId="32D1A0BB" w:rsidR="001B3E83" w:rsidRPr="00E25896" w:rsidRDefault="001B3E83" w:rsidP="001B3E83">
      <w:pPr>
        <w:pStyle w:val="Zkladntext"/>
      </w:pPr>
      <w:r>
        <w:t>Všechny upravované zpevněné plochy budou plynule výškově napojeny na stávající plochy.</w:t>
      </w:r>
      <w:r>
        <w:rPr>
          <w:szCs w:val="22"/>
        </w:rPr>
        <w:t xml:space="preserve"> </w:t>
      </w:r>
    </w:p>
    <w:p w14:paraId="21F2D80F" w14:textId="5A365A30" w:rsidR="008C51DC" w:rsidRDefault="008C51DC" w:rsidP="001B3E83">
      <w:pPr>
        <w:pStyle w:val="Zkladntext"/>
      </w:pPr>
      <w:bookmarkStart w:id="14" w:name="_Toc10035909"/>
      <w:r w:rsidRPr="00A1039B">
        <w:t xml:space="preserve">Stavba se celým svým rozsahem nachází na katastrálním území </w:t>
      </w:r>
      <w:r>
        <w:t>Mikovice u Kralup nad Vltavou</w:t>
      </w:r>
      <w:r w:rsidRPr="00A1039B">
        <w:t xml:space="preserve"> (</w:t>
      </w:r>
      <w:r>
        <w:t>672742</w:t>
      </w:r>
      <w:r w:rsidRPr="00A1039B">
        <w:t>).</w:t>
      </w:r>
      <w:r w:rsidR="001B3E83">
        <w:t xml:space="preserve"> </w:t>
      </w:r>
      <w:r w:rsidRPr="00E07F60">
        <w:t>Pozemky stavby jsou patrné z příloh „C.2.1 – Katastrální situace“ a „C.2.2 – Výpis parcel stavby“.</w:t>
      </w:r>
    </w:p>
    <w:p w14:paraId="7C577496" w14:textId="77777777" w:rsidR="008C51DC" w:rsidRPr="00A1039B" w:rsidRDefault="008C51DC" w:rsidP="008C51DC">
      <w:pPr>
        <w:pStyle w:val="Zkladntext"/>
      </w:pPr>
      <w:r>
        <w:t xml:space="preserve">GPS souřadnice předmětné lokality jsou: </w:t>
      </w:r>
      <w:r w:rsidRPr="00396A7A">
        <w:t>50.2371986</w:t>
      </w:r>
      <w:r>
        <w:t xml:space="preserve"> </w:t>
      </w:r>
      <w:r w:rsidRPr="00396A7A">
        <w:t>N, 14.2916850</w:t>
      </w:r>
      <w:r>
        <w:t xml:space="preserve"> </w:t>
      </w:r>
      <w:r w:rsidRPr="00396A7A">
        <w:t>E</w:t>
      </w:r>
      <w:r>
        <w:t>.</w:t>
      </w:r>
    </w:p>
    <w:p w14:paraId="35B3DD02" w14:textId="77777777" w:rsidR="009F2AA8" w:rsidRPr="007766FF" w:rsidRDefault="009F2AA8" w:rsidP="009F2AA8">
      <w:pPr>
        <w:pStyle w:val="Nadpis1"/>
        <w:tabs>
          <w:tab w:val="clear" w:pos="996"/>
          <w:tab w:val="num" w:pos="570"/>
        </w:tabs>
        <w:spacing w:before="360"/>
        <w:ind w:left="573" w:hanging="573"/>
      </w:pPr>
      <w:bookmarkStart w:id="15" w:name="_Toc189562412"/>
      <w:r w:rsidRPr="007766FF">
        <w:t>Souhrnný technický popis stavby</w:t>
      </w:r>
      <w:bookmarkEnd w:id="13"/>
      <w:bookmarkEnd w:id="14"/>
      <w:bookmarkEnd w:id="15"/>
    </w:p>
    <w:p w14:paraId="0BDD7FFF" w14:textId="79D784F5" w:rsidR="002A717F" w:rsidRDefault="002A717F" w:rsidP="002F1338">
      <w:pPr>
        <w:pStyle w:val="Zkladntext"/>
      </w:pPr>
      <w:r w:rsidRPr="007766FF">
        <w:t xml:space="preserve">Předmětem </w:t>
      </w:r>
      <w:r w:rsidR="00D1180F">
        <w:t>objektu</w:t>
      </w:r>
      <w:r w:rsidRPr="007766FF">
        <w:t xml:space="preserve"> je změna stávající </w:t>
      </w:r>
      <w:r w:rsidR="007766FF" w:rsidRPr="007766FF">
        <w:t xml:space="preserve">průsečné </w:t>
      </w:r>
      <w:r w:rsidRPr="007766FF">
        <w:t xml:space="preserve">křižovatky na křižovatku okružní </w:t>
      </w:r>
      <w:r w:rsidR="00D1180F">
        <w:t xml:space="preserve">a s tím související úpravy jednotlivých ramen napojení silnice III/10148, vedoucí ulicemi Přemyslova - V Růžovém údolí, a i místních komunikací, dotčených částí úpravy křižovatky. </w:t>
      </w:r>
      <w:r w:rsidR="00D1180F" w:rsidRPr="007A2566">
        <w:t>Především se bude jednat o zúžení komunikací, vybudování nových přechodů pro chodce a míst pro přecházení</w:t>
      </w:r>
      <w:r w:rsidR="00D1180F">
        <w:t xml:space="preserve">, včetně </w:t>
      </w:r>
      <w:r w:rsidR="00D1180F" w:rsidRPr="007A2566">
        <w:t>nových dělicích ostrůvků</w:t>
      </w:r>
      <w:r w:rsidR="00D1180F">
        <w:t xml:space="preserve"> a změna zbytných zpevněných ploch na ozeleněné plochy.</w:t>
      </w:r>
    </w:p>
    <w:p w14:paraId="0ED1083A" w14:textId="14EE7A81" w:rsidR="00A076C0" w:rsidRDefault="00A076C0" w:rsidP="00A076C0">
      <w:pPr>
        <w:pStyle w:val="Zkladntext"/>
      </w:pPr>
      <w:r>
        <w:t xml:space="preserve">Z Lidového náměstí je navrženo vybudování bypasu vedoucího do ulice V Růžovém údolí. Výjezd z tohoto bypasu bude umožněn pouze k pravému odbočení, tedy na západ, směrem na Velvary. </w:t>
      </w:r>
    </w:p>
    <w:p w14:paraId="28904527" w14:textId="0EA36DD2" w:rsidR="00A076C0" w:rsidRPr="007A2566" w:rsidRDefault="00A076C0" w:rsidP="00A076C0">
      <w:pPr>
        <w:pStyle w:val="Zkladntext"/>
      </w:pPr>
      <w:r>
        <w:t>V jižní části Přemyslovy</w:t>
      </w:r>
      <w:r w:rsidRPr="00A076C0">
        <w:t xml:space="preserve"> </w:t>
      </w:r>
      <w:r>
        <w:t>ulice, od křížení s ulicí Čechova, je navrženo snížení maximální povolené rychlosti na 30 km/h, aby se zvýšila bezpečnost dopravního provozu před okružní křižovatkou a v místě šikmého parkování podél vozovky.</w:t>
      </w:r>
    </w:p>
    <w:p w14:paraId="41B9B36C" w14:textId="77777777" w:rsidR="00A076C0" w:rsidRPr="007A2566" w:rsidRDefault="00A076C0" w:rsidP="00274023">
      <w:pPr>
        <w:pStyle w:val="Nadpis4"/>
        <w:numPr>
          <w:ilvl w:val="0"/>
          <w:numId w:val="6"/>
        </w:numPr>
        <w:tabs>
          <w:tab w:val="num" w:pos="360"/>
          <w:tab w:val="num" w:pos="996"/>
        </w:tabs>
        <w:spacing w:before="60"/>
        <w:ind w:left="697" w:hanging="357"/>
      </w:pPr>
      <w:r w:rsidRPr="007A2566">
        <w:t>Důvody k užití okružní křižovatky</w:t>
      </w:r>
    </w:p>
    <w:p w14:paraId="0C25104D" w14:textId="77777777" w:rsidR="00A076C0" w:rsidRPr="007A2566" w:rsidRDefault="00A076C0" w:rsidP="00274023">
      <w:pPr>
        <w:pStyle w:val="Zkladntextodsazen"/>
        <w:numPr>
          <w:ilvl w:val="0"/>
          <w:numId w:val="7"/>
        </w:numPr>
        <w:tabs>
          <w:tab w:val="clear" w:pos="1778"/>
        </w:tabs>
        <w:spacing w:line="264" w:lineRule="auto"/>
        <w:ind w:left="1434" w:hanging="357"/>
        <w:jc w:val="left"/>
      </w:pPr>
      <w:r w:rsidRPr="007A2566">
        <w:t>výrazné zvýšení kapacity proti stávajícímu řešení křižovatky,</w:t>
      </w:r>
    </w:p>
    <w:p w14:paraId="04EF1A31" w14:textId="77777777" w:rsidR="00A076C0" w:rsidRPr="007A2566" w:rsidRDefault="00A076C0" w:rsidP="00274023">
      <w:pPr>
        <w:pStyle w:val="Zkladntextodsazen"/>
        <w:numPr>
          <w:ilvl w:val="0"/>
          <w:numId w:val="7"/>
        </w:numPr>
        <w:tabs>
          <w:tab w:val="clear" w:pos="1778"/>
        </w:tabs>
        <w:spacing w:line="264" w:lineRule="auto"/>
        <w:ind w:left="1434" w:hanging="357"/>
        <w:jc w:val="left"/>
      </w:pPr>
      <w:r w:rsidRPr="007A2566">
        <w:t>bezpečnější převedení pěších díky ochranným ostrůvkům v těsné blízkosti křižovatky,</w:t>
      </w:r>
    </w:p>
    <w:p w14:paraId="63CC7076" w14:textId="77777777" w:rsidR="00A076C0" w:rsidRPr="007A2566" w:rsidRDefault="00A076C0" w:rsidP="00274023">
      <w:pPr>
        <w:pStyle w:val="Zkladntextodsazen"/>
        <w:numPr>
          <w:ilvl w:val="0"/>
          <w:numId w:val="7"/>
        </w:numPr>
        <w:tabs>
          <w:tab w:val="clear" w:pos="1778"/>
        </w:tabs>
        <w:spacing w:line="264" w:lineRule="auto"/>
        <w:ind w:left="1434" w:hanging="357"/>
        <w:jc w:val="left"/>
      </w:pPr>
      <w:r w:rsidRPr="007A2566">
        <w:t>výrazně vyšší bezpečnost okružní křižovatky spojená s jednoznačným určením dopravních vztahů; díky nutnému dodržování požadovaných rychlostí, v křižovatce je méně kolizních bodů apod,</w:t>
      </w:r>
    </w:p>
    <w:p w14:paraId="35035495" w14:textId="77777777" w:rsidR="00A076C0" w:rsidRPr="007A2566" w:rsidRDefault="00A076C0" w:rsidP="00274023">
      <w:pPr>
        <w:pStyle w:val="Zkladntextodsazen"/>
        <w:numPr>
          <w:ilvl w:val="0"/>
          <w:numId w:val="7"/>
        </w:numPr>
        <w:tabs>
          <w:tab w:val="clear" w:pos="1778"/>
        </w:tabs>
        <w:spacing w:line="264" w:lineRule="auto"/>
        <w:ind w:left="1434" w:hanging="357"/>
        <w:jc w:val="left"/>
      </w:pPr>
      <w:r w:rsidRPr="007A2566">
        <w:t>celkově větší plynulost provozu bez kongescí,</w:t>
      </w:r>
    </w:p>
    <w:p w14:paraId="5BD09951" w14:textId="77777777" w:rsidR="00A076C0" w:rsidRPr="007A2566" w:rsidRDefault="00A076C0" w:rsidP="00274023">
      <w:pPr>
        <w:pStyle w:val="Zkladntextodsazen"/>
        <w:numPr>
          <w:ilvl w:val="0"/>
          <w:numId w:val="7"/>
        </w:numPr>
        <w:tabs>
          <w:tab w:val="clear" w:pos="1778"/>
        </w:tabs>
        <w:spacing w:line="264" w:lineRule="auto"/>
        <w:ind w:left="1434" w:hanging="357"/>
        <w:jc w:val="left"/>
      </w:pPr>
      <w:r w:rsidRPr="007A2566">
        <w:t>plynulé umožnění všech křižovatkových pohybů</w:t>
      </w:r>
    </w:p>
    <w:p w14:paraId="6C969350" w14:textId="77777777" w:rsidR="00A076C0" w:rsidRPr="007A2566" w:rsidRDefault="00A076C0" w:rsidP="00274023">
      <w:pPr>
        <w:pStyle w:val="Zkladntextodsazen"/>
        <w:numPr>
          <w:ilvl w:val="0"/>
          <w:numId w:val="7"/>
        </w:numPr>
        <w:tabs>
          <w:tab w:val="clear" w:pos="1778"/>
        </w:tabs>
        <w:spacing w:line="264" w:lineRule="auto"/>
        <w:ind w:left="1434" w:hanging="357"/>
        <w:jc w:val="left"/>
      </w:pPr>
      <w:r w:rsidRPr="007A2566">
        <w:t>větší operativnost a flexibilita v případě změny dopravního zatížení,</w:t>
      </w:r>
    </w:p>
    <w:p w14:paraId="679E4A90" w14:textId="77777777" w:rsidR="00A076C0" w:rsidRPr="007A2566" w:rsidRDefault="00A076C0" w:rsidP="00274023">
      <w:pPr>
        <w:pStyle w:val="Zkladntextodsazen"/>
        <w:numPr>
          <w:ilvl w:val="0"/>
          <w:numId w:val="7"/>
        </w:numPr>
        <w:tabs>
          <w:tab w:val="clear" w:pos="1778"/>
        </w:tabs>
        <w:spacing w:line="264" w:lineRule="auto"/>
        <w:ind w:left="1434" w:hanging="357"/>
        <w:jc w:val="left"/>
      </w:pPr>
      <w:r w:rsidRPr="007A2566">
        <w:t>snížení emisí (hlukových, z brzdového obložení a spalin),</w:t>
      </w:r>
    </w:p>
    <w:p w14:paraId="24453A0F" w14:textId="3E9F62BC" w:rsidR="00A076C0" w:rsidRPr="007766FF" w:rsidRDefault="00A076C0" w:rsidP="00274023">
      <w:pPr>
        <w:pStyle w:val="Zkladntextodsazen"/>
        <w:numPr>
          <w:ilvl w:val="0"/>
          <w:numId w:val="7"/>
        </w:numPr>
        <w:tabs>
          <w:tab w:val="clear" w:pos="1778"/>
        </w:tabs>
        <w:spacing w:line="264" w:lineRule="auto"/>
        <w:ind w:left="1434" w:hanging="357"/>
        <w:jc w:val="left"/>
      </w:pPr>
      <w:r w:rsidRPr="007A2566">
        <w:t>přínos z hlediska estetického – městotvorný prvek, výrazný orientační bod.</w:t>
      </w:r>
    </w:p>
    <w:p w14:paraId="3BDED107" w14:textId="77777777" w:rsidR="009F2AA8" w:rsidRPr="007766FF" w:rsidRDefault="009F2AA8" w:rsidP="009F2AA8">
      <w:pPr>
        <w:pStyle w:val="Nadpis1"/>
        <w:tabs>
          <w:tab w:val="clear" w:pos="996"/>
          <w:tab w:val="num" w:pos="570"/>
        </w:tabs>
        <w:spacing w:before="360"/>
        <w:ind w:left="573" w:hanging="573"/>
      </w:pPr>
      <w:bookmarkStart w:id="16" w:name="_Toc10035910"/>
      <w:bookmarkStart w:id="17" w:name="_Toc189562413"/>
      <w:r w:rsidRPr="007766FF">
        <w:t>Vyhodnocení průzkumů a podkladů</w:t>
      </w:r>
      <w:bookmarkEnd w:id="16"/>
      <w:bookmarkEnd w:id="17"/>
    </w:p>
    <w:p w14:paraId="39166C0F" w14:textId="77777777" w:rsidR="007766FF" w:rsidRPr="006D7601" w:rsidRDefault="007766FF" w:rsidP="007766FF">
      <w:pPr>
        <w:pStyle w:val="Zkladntext"/>
      </w:pPr>
      <w:bookmarkStart w:id="18" w:name="_Toc10035911"/>
      <w:r w:rsidRPr="006D7601">
        <w:t>V zájmové oblasti byl proveden zevrubný stavebně technický průzkum po stavební stránce potvrzující možnost stavbu provést.</w:t>
      </w:r>
    </w:p>
    <w:p w14:paraId="2C3C415C" w14:textId="77777777" w:rsidR="007766FF" w:rsidRDefault="007766FF" w:rsidP="007766FF">
      <w:pPr>
        <w:pStyle w:val="Zkladntextodsazen"/>
        <w:ind w:left="567" w:firstLine="426"/>
      </w:pPr>
      <w:r>
        <w:t>Zaměření bylo provedeno od firmy GEO 2010, Dr. Martínka 1509/5, 700 30 Ostrava – Hrabůvka, 04/2019 a následné doměření od firmy MAPLE, Ohrazenická 281, 530 09 Pardubice.</w:t>
      </w:r>
    </w:p>
    <w:p w14:paraId="05E14763" w14:textId="77777777" w:rsidR="00A076C0" w:rsidRPr="007A2566" w:rsidRDefault="00A076C0" w:rsidP="00A076C0">
      <w:pPr>
        <w:pStyle w:val="Nadpis3"/>
        <w:tabs>
          <w:tab w:val="num" w:pos="573"/>
        </w:tabs>
        <w:spacing w:after="40"/>
        <w:ind w:left="720"/>
      </w:pPr>
      <w:r w:rsidRPr="007A2566">
        <w:t>P</w:t>
      </w:r>
      <w:r>
        <w:t>růzkum konstrukce vozovky, Stanovení polycyklických aromatických uhlovodíků křižovatka Silnice III/10148 ul. Přemyslova s Lidovým náměstím, Kralupy nad Vltavou</w:t>
      </w:r>
    </w:p>
    <w:p w14:paraId="2E7C49F4" w14:textId="77777777" w:rsidR="00A076C0" w:rsidRDefault="00A076C0" w:rsidP="00A076C0">
      <w:pPr>
        <w:pStyle w:val="Zkladntextodsazen"/>
        <w:ind w:left="567" w:firstLine="426"/>
      </w:pPr>
      <w:r>
        <w:t>Z provedeného průzkumu, naměřených hodnot provedených zkoušek a zjištěných charakteristik z odebraných vzorků konstrukce vozovky lze učinit následující závěry:</w:t>
      </w:r>
    </w:p>
    <w:p w14:paraId="712DD6D3" w14:textId="77777777" w:rsidR="00A076C0" w:rsidRPr="003E2587" w:rsidRDefault="00A076C0" w:rsidP="00274023">
      <w:pPr>
        <w:pStyle w:val="Zkladntextodsazen"/>
        <w:numPr>
          <w:ilvl w:val="0"/>
          <w:numId w:val="8"/>
        </w:numPr>
        <w:rPr>
          <w:u w:val="single"/>
        </w:rPr>
      </w:pPr>
      <w:r w:rsidRPr="003E2587">
        <w:rPr>
          <w:u w:val="single"/>
        </w:rPr>
        <w:lastRenderedPageBreak/>
        <w:t>Konstrukce vozovky</w:t>
      </w:r>
    </w:p>
    <w:p w14:paraId="06975DE8" w14:textId="77777777" w:rsidR="00A076C0" w:rsidRDefault="00A076C0" w:rsidP="00A076C0">
      <w:pPr>
        <w:pStyle w:val="Zkladntextodsazen"/>
        <w:ind w:left="1713" w:firstLine="0"/>
      </w:pPr>
      <w:r>
        <w:t>Dle provedených sond V1, V3, V4 se předpokládá, že historicky byly ulice Přemyslova a prostor Lidového náměstí vydlážděny žulovými kostkami tl. 110 a 80 mm, na které byly v rámci následných oprav nanášené asfaltové vrstvy celkové tl.110 – 135 mm. Dlažba byla ukládána do směsi štěrku f (0-63; 0-32) a stěrkopísku. V ulici Přemyslova byla tato konstrukční vrstva zahliněna.</w:t>
      </w:r>
    </w:p>
    <w:p w14:paraId="77FA4D7E" w14:textId="77777777" w:rsidR="00A076C0" w:rsidRDefault="00A076C0" w:rsidP="00A076C0">
      <w:pPr>
        <w:pStyle w:val="Zkladntextodsazen"/>
        <w:ind w:left="1713" w:firstLine="0"/>
      </w:pPr>
      <w:r>
        <w:t>Ulice V Růžovém údolí byla provedena později, v návaznosti na výstavbu zdejších průmyslových areálů. V napojení na Lidové náměstí byla provedena sonda V2, kterou byly zastiženy podkladní vrstvy z cementobetonu celkové tl. 305 mm, uložené na konstrukční vrstvě ze směsi štěrku f (0-32) a stěrkopísku tl. 90 mm. Obrusná asfaltová vrstva je 55 mm.</w:t>
      </w:r>
    </w:p>
    <w:p w14:paraId="6AF3E655" w14:textId="77777777" w:rsidR="00A076C0" w:rsidRDefault="00A076C0" w:rsidP="00A076C0">
      <w:pPr>
        <w:pStyle w:val="Zkladntextodsazen"/>
        <w:ind w:left="1713" w:firstLine="0"/>
      </w:pPr>
    </w:p>
    <w:p w14:paraId="587BCE29" w14:textId="77777777" w:rsidR="00A076C0" w:rsidRDefault="00A076C0" w:rsidP="00274023">
      <w:pPr>
        <w:pStyle w:val="Zkladntextodsazen"/>
        <w:numPr>
          <w:ilvl w:val="0"/>
          <w:numId w:val="8"/>
        </w:numPr>
        <w:rPr>
          <w:u w:val="single"/>
        </w:rPr>
      </w:pPr>
      <w:r w:rsidRPr="003A485F">
        <w:rPr>
          <w:u w:val="single"/>
        </w:rPr>
        <w:t xml:space="preserve"> </w:t>
      </w:r>
      <w:r w:rsidRPr="00AE1D04">
        <w:rPr>
          <w:u w:val="single"/>
        </w:rPr>
        <w:t>Polycyklické aromatické uhlovodíky</w:t>
      </w:r>
    </w:p>
    <w:p w14:paraId="20A0F09C" w14:textId="77777777" w:rsidR="00A076C0" w:rsidRDefault="00A076C0" w:rsidP="00A076C0">
      <w:pPr>
        <w:pStyle w:val="Zkladntextodsazen"/>
        <w:ind w:left="1713" w:firstLine="0"/>
      </w:pPr>
      <w:r>
        <w:t>Vzorek – V1</w:t>
      </w:r>
      <w:r>
        <w:tab/>
        <w:t>vrstva V1-1 (ACO 11)</w:t>
      </w:r>
      <w:r>
        <w:tab/>
        <w:t>třída ZAS-T1</w:t>
      </w:r>
    </w:p>
    <w:p w14:paraId="593B51DC" w14:textId="77777777" w:rsidR="00A076C0" w:rsidRDefault="00A076C0" w:rsidP="00A076C0">
      <w:pPr>
        <w:pStyle w:val="Zkladntextodsazen"/>
        <w:ind w:left="1713" w:firstLine="0"/>
      </w:pPr>
      <w:r>
        <w:tab/>
      </w:r>
      <w:r>
        <w:tab/>
        <w:t>vrstva V1-2 (ACL 16)</w:t>
      </w:r>
      <w:r>
        <w:tab/>
        <w:t>třída ZAS-T1</w:t>
      </w:r>
    </w:p>
    <w:p w14:paraId="53C03FCF" w14:textId="77777777" w:rsidR="00A076C0" w:rsidRPr="007A2566" w:rsidRDefault="00A076C0" w:rsidP="00A076C0">
      <w:pPr>
        <w:pStyle w:val="Nadpis3"/>
        <w:tabs>
          <w:tab w:val="num" w:pos="573"/>
        </w:tabs>
        <w:spacing w:before="80" w:after="40"/>
        <w:ind w:left="720"/>
      </w:pPr>
      <w:r>
        <w:t>Kralupy nad Vltavou – Lidové náměstí, hydrogeologické posouzení vsaku</w:t>
      </w:r>
    </w:p>
    <w:p w14:paraId="364EC322" w14:textId="115CCEB4" w:rsidR="00A076C0" w:rsidRDefault="00A076C0" w:rsidP="00A076C0">
      <w:pPr>
        <w:pStyle w:val="Zkladntextodsazen"/>
        <w:ind w:left="567" w:firstLine="426"/>
      </w:pPr>
      <w:r>
        <w:t>Pro</w:t>
      </w:r>
      <w:r w:rsidRPr="00160844">
        <w:t xml:space="preserve"> výpočty parametrů vsakovací</w:t>
      </w:r>
      <w:r>
        <w:t>ch</w:t>
      </w:r>
      <w:r w:rsidRPr="00160844">
        <w:t xml:space="preserve"> objekt</w:t>
      </w:r>
      <w:r>
        <w:t>ů</w:t>
      </w:r>
      <w:r w:rsidRPr="00160844">
        <w:t xml:space="preserve"> </w:t>
      </w:r>
      <w:r>
        <w:t>bude</w:t>
      </w:r>
      <w:r w:rsidRPr="00160844">
        <w:t xml:space="preserve"> </w:t>
      </w:r>
      <w:r>
        <w:t>použita hodnota</w:t>
      </w:r>
      <w:r w:rsidRPr="00160844">
        <w:t xml:space="preserve"> koeficientu vsaku horninového prostředí zjištěn</w:t>
      </w:r>
      <w:r>
        <w:t>á</w:t>
      </w:r>
      <w:r w:rsidRPr="00160844">
        <w:t xml:space="preserve"> ze vsakovací zkoušky</w:t>
      </w:r>
      <w:r>
        <w:t xml:space="preserve"> provedeného průzkumu</w:t>
      </w:r>
      <w:r w:rsidRPr="00160844">
        <w:t xml:space="preserve"> k</w:t>
      </w:r>
      <w:r w:rsidRPr="00A32AA2">
        <w:rPr>
          <w:vertAlign w:val="subscript"/>
        </w:rPr>
        <w:t>v</w:t>
      </w:r>
      <w:r w:rsidRPr="00160844">
        <w:t> = </w:t>
      </w:r>
      <w:r>
        <w:t>5,6</w:t>
      </w:r>
      <w:r w:rsidRPr="00160844">
        <w:t>.10</w:t>
      </w:r>
      <w:r w:rsidRPr="00A32AA2">
        <w:rPr>
          <w:vertAlign w:val="superscript"/>
        </w:rPr>
        <w:t xml:space="preserve">-6 </w:t>
      </w:r>
      <w:r w:rsidRPr="00160844">
        <w:t>m.s</w:t>
      </w:r>
      <w:r w:rsidRPr="00A32AA2">
        <w:rPr>
          <w:vertAlign w:val="superscript"/>
        </w:rPr>
        <w:t>-1</w:t>
      </w:r>
      <w:r w:rsidRPr="00160844">
        <w:t>, která charakterizuj</w:t>
      </w:r>
      <w:r>
        <w:t>e</w:t>
      </w:r>
      <w:r w:rsidRPr="00160844">
        <w:t xml:space="preserve"> propustnost horninového prostředí v</w:t>
      </w:r>
      <w:r>
        <w:t xml:space="preserve"> </w:t>
      </w:r>
      <w:r w:rsidRPr="00160844">
        <w:t>úrovni předpokládaného dna vsakovacíh</w:t>
      </w:r>
      <w:r>
        <w:t>o</w:t>
      </w:r>
      <w:r w:rsidRPr="00160844">
        <w:t xml:space="preserve"> objekt</w:t>
      </w:r>
      <w:r>
        <w:t>u</w:t>
      </w:r>
      <w:r w:rsidRPr="00160844">
        <w:t xml:space="preserve"> (</w:t>
      </w:r>
      <w:r>
        <w:t>písek s množstvím úlomků a valounů do 3 cm</w:t>
      </w:r>
      <w:r w:rsidRPr="00160844">
        <w:t>), tj. v hloubce cca</w:t>
      </w:r>
      <w:r>
        <w:t xml:space="preserve"> </w:t>
      </w:r>
      <w:r w:rsidRPr="00160844">
        <w:t>1,</w:t>
      </w:r>
      <w:r>
        <w:t>2</w:t>
      </w:r>
      <w:r w:rsidRPr="00160844">
        <w:t xml:space="preserve"> </w:t>
      </w:r>
      <w:r>
        <w:t>-</w:t>
      </w:r>
      <w:r w:rsidRPr="00160844">
        <w:t xml:space="preserve"> </w:t>
      </w:r>
      <w:r>
        <w:t>1,6</w:t>
      </w:r>
      <w:r w:rsidRPr="00160844">
        <w:t xml:space="preserve"> m pod úrovní současného terénu</w:t>
      </w:r>
      <w:r>
        <w:t>.</w:t>
      </w:r>
    </w:p>
    <w:p w14:paraId="1A0C6968" w14:textId="77777777" w:rsidR="009F2AA8" w:rsidRPr="007766FF" w:rsidRDefault="009F2AA8" w:rsidP="009F2AA8">
      <w:pPr>
        <w:pStyle w:val="Nadpis1"/>
        <w:tabs>
          <w:tab w:val="clear" w:pos="996"/>
          <w:tab w:val="num" w:pos="570"/>
        </w:tabs>
        <w:spacing w:before="240"/>
        <w:ind w:left="573" w:hanging="573"/>
      </w:pPr>
      <w:bookmarkStart w:id="19" w:name="_Toc189562414"/>
      <w:r w:rsidRPr="007766FF">
        <w:t>Vztahy k ostatním stavebním objektům</w:t>
      </w:r>
      <w:bookmarkEnd w:id="18"/>
      <w:bookmarkEnd w:id="19"/>
    </w:p>
    <w:p w14:paraId="35FBB785" w14:textId="2BF9821E" w:rsidR="0000124F" w:rsidRPr="007766FF" w:rsidRDefault="009F2AA8" w:rsidP="0000124F">
      <w:pPr>
        <w:pStyle w:val="Zkladn-Prvnodstavec"/>
      </w:pPr>
      <w:r w:rsidRPr="007766FF">
        <w:t xml:space="preserve">Stavba je řešena jako </w:t>
      </w:r>
      <w:r w:rsidR="00FC127A" w:rsidRPr="007766FF">
        <w:t>více</w:t>
      </w:r>
      <w:r w:rsidRPr="007766FF">
        <w:t xml:space="preserve"> objekt</w:t>
      </w:r>
      <w:r w:rsidR="00FC127A" w:rsidRPr="007766FF">
        <w:t>ů</w:t>
      </w:r>
      <w:r w:rsidRPr="007766FF">
        <w:t xml:space="preserve">: </w:t>
      </w:r>
      <w:r w:rsidR="007861FD" w:rsidRPr="007766FF">
        <w:tab/>
      </w:r>
      <w:r w:rsidR="0000124F" w:rsidRPr="007766FF">
        <w:t xml:space="preserve">SO 101 – </w:t>
      </w:r>
      <w:r w:rsidR="007766FF" w:rsidRPr="007766FF">
        <w:t>Silnice III/10148, včetně OK</w:t>
      </w:r>
    </w:p>
    <w:p w14:paraId="763804CF" w14:textId="07DFB407" w:rsidR="0000124F" w:rsidRDefault="0000124F" w:rsidP="007766FF">
      <w:pPr>
        <w:pStyle w:val="Zkladntext"/>
        <w:ind w:left="3545" w:firstLine="0"/>
      </w:pPr>
      <w:r w:rsidRPr="007766FF">
        <w:t>SO 102</w:t>
      </w:r>
      <w:r w:rsidR="00DE7FB5" w:rsidRPr="007766FF">
        <w:t xml:space="preserve"> – </w:t>
      </w:r>
      <w:r w:rsidR="007766FF" w:rsidRPr="007766FF">
        <w:t>Chodníky a přidružené dopravní plochy</w:t>
      </w:r>
    </w:p>
    <w:p w14:paraId="670AB5BA" w14:textId="4479753C" w:rsidR="00A076C0" w:rsidRPr="007766FF" w:rsidRDefault="00A076C0" w:rsidP="007766FF">
      <w:pPr>
        <w:pStyle w:val="Zkladntext"/>
        <w:ind w:left="3545" w:firstLine="0"/>
      </w:pPr>
      <w:r>
        <w:t>SO 301 - Odvodnění</w:t>
      </w:r>
    </w:p>
    <w:p w14:paraId="5E1D688B" w14:textId="161A015E" w:rsidR="0000124F" w:rsidRPr="007766FF" w:rsidRDefault="0000124F" w:rsidP="0000124F">
      <w:pPr>
        <w:pStyle w:val="Zkladntext"/>
      </w:pPr>
      <w:r w:rsidRPr="007766FF">
        <w:tab/>
      </w:r>
      <w:r w:rsidRPr="007766FF">
        <w:tab/>
      </w:r>
      <w:r w:rsidRPr="007766FF">
        <w:tab/>
      </w:r>
      <w:r w:rsidRPr="007766FF">
        <w:tab/>
        <w:t>SO 401 – Veřejné osvětlení</w:t>
      </w:r>
    </w:p>
    <w:p w14:paraId="7634FA8C" w14:textId="12F9D658" w:rsidR="00DE7FB5" w:rsidRPr="004A48C6" w:rsidRDefault="00DE7FB5" w:rsidP="00DE7FB5">
      <w:pPr>
        <w:pStyle w:val="Zkladntext"/>
      </w:pPr>
      <w:r w:rsidRPr="007766FF">
        <w:tab/>
      </w:r>
      <w:r w:rsidRPr="007766FF">
        <w:tab/>
      </w:r>
      <w:r w:rsidRPr="007766FF">
        <w:tab/>
      </w:r>
      <w:r w:rsidRPr="007766FF">
        <w:tab/>
      </w:r>
      <w:r w:rsidRPr="004A48C6">
        <w:t>SO 801 – Sadové úpravy</w:t>
      </w:r>
    </w:p>
    <w:p w14:paraId="00BE1D12" w14:textId="29407357" w:rsidR="007861FD" w:rsidRPr="004A48C6" w:rsidRDefault="007861FD" w:rsidP="00DE7FB5">
      <w:pPr>
        <w:pStyle w:val="Zkladntext"/>
        <w:ind w:left="0" w:firstLine="0"/>
      </w:pPr>
    </w:p>
    <w:p w14:paraId="186DDD56" w14:textId="45BC1555" w:rsidR="009F2AA8" w:rsidRPr="004A48C6" w:rsidRDefault="009F2AA8" w:rsidP="009F2AA8">
      <w:pPr>
        <w:pStyle w:val="Zkladntext"/>
      </w:pPr>
      <w:r w:rsidRPr="004A48C6">
        <w:t>Před zahájením stavby budou provedeny sondy, vedoucí ke zjištění krytí stávajících podzemních sítí a</w:t>
      </w:r>
      <w:r w:rsidR="00074799" w:rsidRPr="004A48C6">
        <w:t> </w:t>
      </w:r>
      <w:r w:rsidRPr="004A48C6">
        <w:t>následně budou určeny případné způsoby ochrany těchto vedení, resp. přeložka dle doporučení správců sítí.</w:t>
      </w:r>
    </w:p>
    <w:p w14:paraId="49D0DCA6" w14:textId="778A48F2" w:rsidR="009F2AA8" w:rsidRPr="004A48C6" w:rsidRDefault="009F2AA8" w:rsidP="00A076C0">
      <w:pPr>
        <w:pStyle w:val="Nadpis1"/>
        <w:tabs>
          <w:tab w:val="clear" w:pos="996"/>
          <w:tab w:val="num" w:pos="570"/>
        </w:tabs>
        <w:spacing w:before="320"/>
        <w:ind w:left="573" w:hanging="573"/>
      </w:pPr>
      <w:bookmarkStart w:id="20" w:name="_Toc10035912"/>
      <w:bookmarkStart w:id="21" w:name="_Toc189562415"/>
      <w:r w:rsidRPr="004A48C6">
        <w:t>Návrh zp</w:t>
      </w:r>
      <w:r w:rsidR="001D50C5" w:rsidRPr="004A48C6">
        <w:t>e</w:t>
      </w:r>
      <w:r w:rsidRPr="004A48C6">
        <w:t>vněných ploch</w:t>
      </w:r>
      <w:bookmarkEnd w:id="20"/>
      <w:bookmarkEnd w:id="21"/>
    </w:p>
    <w:p w14:paraId="5A0CFD72" w14:textId="77777777" w:rsidR="009F2AA8" w:rsidRDefault="007A3895" w:rsidP="009F2AA8">
      <w:pPr>
        <w:pStyle w:val="Nadpis2"/>
        <w:spacing w:before="160"/>
        <w:ind w:left="573" w:hanging="573"/>
      </w:pPr>
      <w:bookmarkStart w:id="22" w:name="_Toc189562416"/>
      <w:bookmarkStart w:id="23" w:name="_Ref171223324"/>
      <w:bookmarkStart w:id="24" w:name="_Ref171223346"/>
      <w:bookmarkStart w:id="25" w:name="_Toc229363818"/>
      <w:r w:rsidRPr="004A48C6">
        <w:t>K</w:t>
      </w:r>
      <w:r w:rsidR="009D5E42" w:rsidRPr="004A48C6">
        <w:t>omunikace</w:t>
      </w:r>
      <w:bookmarkEnd w:id="22"/>
    </w:p>
    <w:p w14:paraId="1AE1A4BF" w14:textId="77777777" w:rsidR="001C6978" w:rsidRPr="00AD15EB" w:rsidRDefault="001C6978" w:rsidP="001C6978">
      <w:pPr>
        <w:pStyle w:val="Zkladntext"/>
      </w:pPr>
      <w:bookmarkStart w:id="26" w:name="_Hlk30513779"/>
      <w:r w:rsidRPr="00AD15EB">
        <w:t>V rámci SO 101 bude provedena rekonstrukce stávajícího krytu silnice III/10148 v</w:t>
      </w:r>
      <w:r>
        <w:t> </w:t>
      </w:r>
      <w:r w:rsidRPr="00AD15EB">
        <w:t>celé</w:t>
      </w:r>
      <w:r>
        <w:t xml:space="preserve"> oblasti</w:t>
      </w:r>
      <w:r w:rsidRPr="00AD15EB">
        <w:t xml:space="preserve"> dotčené </w:t>
      </w:r>
      <w:r>
        <w:t>výstavbou okružní křižovatky</w:t>
      </w:r>
      <w:r w:rsidRPr="00AD15EB">
        <w:t xml:space="preserve">. V místech, kde bude docházet k nahrazení stávající zpevněné plochy zelení, budou stávající konstrukční vrstvy odstraněny až na zemní pláň. </w:t>
      </w:r>
      <w:r>
        <w:t>V rámci výstavby bude komunikace v ulici V Růžovém údolí z části vyosena do prostoru stávajícího chodníku. Rozšíření komunikace bude provedena včetně všech konstrukčních vrstev, stejně tak i překopy pro inženýrské sítě</w:t>
      </w:r>
    </w:p>
    <w:p w14:paraId="5D79FD90" w14:textId="77777777" w:rsidR="001C6978" w:rsidRPr="00AD15EB" w:rsidRDefault="001C6978" w:rsidP="001C6978">
      <w:pPr>
        <w:pStyle w:val="Zkladntext"/>
      </w:pPr>
      <w:r w:rsidRPr="00AD15EB">
        <w:t>Příčný a podélný sklon bude v co nejvyšší míře zachován stávající. Rekonstruovaný kryt vozovky bude plynule navazovat na stávající.</w:t>
      </w:r>
    </w:p>
    <w:bookmarkEnd w:id="26"/>
    <w:p w14:paraId="2C0D0507" w14:textId="77777777" w:rsidR="001C6978" w:rsidRDefault="001C6978" w:rsidP="001C6978">
      <w:pPr>
        <w:pStyle w:val="Nadpis3"/>
        <w:tabs>
          <w:tab w:val="clear" w:pos="2417"/>
          <w:tab w:val="num" w:pos="573"/>
        </w:tabs>
        <w:ind w:left="574" w:hanging="560"/>
      </w:pPr>
      <w:r w:rsidRPr="007A2566">
        <w:t>Prostorové uspořádání okružní křižovatky</w:t>
      </w:r>
    </w:p>
    <w:p w14:paraId="0A86A21B" w14:textId="77777777" w:rsidR="001C6978" w:rsidRPr="00230997" w:rsidRDefault="001C6978" w:rsidP="001C6978">
      <w:pPr>
        <w:rPr>
          <w:sz w:val="8"/>
          <w:szCs w:val="8"/>
        </w:rPr>
      </w:pPr>
    </w:p>
    <w:p w14:paraId="6A05A100" w14:textId="77777777" w:rsidR="001C6978" w:rsidRPr="007A2566" w:rsidRDefault="001C6978" w:rsidP="001C6978">
      <w:pPr>
        <w:pStyle w:val="Nadpis6"/>
        <w:spacing w:before="120" w:line="22" w:lineRule="atLeast"/>
        <w:ind w:left="567"/>
        <w:rPr>
          <w:b/>
          <w:szCs w:val="22"/>
        </w:rPr>
      </w:pPr>
      <w:r w:rsidRPr="007A2566">
        <w:rPr>
          <w:b/>
          <w:szCs w:val="22"/>
        </w:rPr>
        <w:t>Technické parametry kruhu</w:t>
      </w:r>
    </w:p>
    <w:p w14:paraId="74FE69DE" w14:textId="77777777" w:rsidR="001C6978" w:rsidRPr="007A2566" w:rsidRDefault="001C6978" w:rsidP="001C6978">
      <w:pPr>
        <w:rPr>
          <w:sz w:val="8"/>
          <w:szCs w:val="8"/>
        </w:rPr>
      </w:pPr>
    </w:p>
    <w:p w14:paraId="5F3066ED" w14:textId="77777777" w:rsidR="001C6978" w:rsidRPr="007A2566" w:rsidRDefault="001C6978" w:rsidP="001C6978">
      <w:pPr>
        <w:tabs>
          <w:tab w:val="right" w:pos="8364"/>
        </w:tabs>
        <w:spacing w:line="22" w:lineRule="atLeast"/>
        <w:ind w:left="567"/>
        <w:rPr>
          <w:position w:val="-6"/>
          <w:szCs w:val="22"/>
        </w:rPr>
      </w:pPr>
      <w:r w:rsidRPr="007A2566">
        <w:rPr>
          <w:position w:val="-6"/>
          <w:szCs w:val="22"/>
        </w:rPr>
        <w:t>Průměr křižovatky</w:t>
      </w:r>
      <w:r w:rsidRPr="007A2566">
        <w:rPr>
          <w:position w:val="-6"/>
          <w:szCs w:val="22"/>
        </w:rPr>
        <w:tab/>
        <w:t xml:space="preserve">   </w:t>
      </w:r>
      <w:r>
        <w:rPr>
          <w:position w:val="-6"/>
          <w:szCs w:val="22"/>
        </w:rPr>
        <w:t>22,00</w:t>
      </w:r>
      <w:r w:rsidRPr="007A2566">
        <w:rPr>
          <w:position w:val="-6"/>
          <w:szCs w:val="22"/>
        </w:rPr>
        <w:t xml:space="preserve"> – 2</w:t>
      </w:r>
      <w:r>
        <w:rPr>
          <w:position w:val="-6"/>
          <w:szCs w:val="22"/>
        </w:rPr>
        <w:t>6</w:t>
      </w:r>
      <w:r w:rsidRPr="007A2566">
        <w:rPr>
          <w:position w:val="-6"/>
          <w:szCs w:val="22"/>
        </w:rPr>
        <w:t>,00 m</w:t>
      </w:r>
    </w:p>
    <w:p w14:paraId="5EE986E9" w14:textId="77777777" w:rsidR="001C6978" w:rsidRPr="007A2566" w:rsidRDefault="001C6978" w:rsidP="001C6978">
      <w:pPr>
        <w:tabs>
          <w:tab w:val="right" w:pos="8364"/>
        </w:tabs>
        <w:spacing w:line="22" w:lineRule="atLeast"/>
        <w:ind w:left="567"/>
        <w:rPr>
          <w:position w:val="-6"/>
          <w:szCs w:val="22"/>
        </w:rPr>
      </w:pPr>
      <w:r w:rsidRPr="007A2566">
        <w:rPr>
          <w:position w:val="-6"/>
          <w:szCs w:val="22"/>
        </w:rPr>
        <w:t>Průměr středového ostrova</w:t>
      </w:r>
      <w:r w:rsidRPr="007A2566">
        <w:rPr>
          <w:position w:val="-6"/>
          <w:szCs w:val="22"/>
        </w:rPr>
        <w:tab/>
        <w:t xml:space="preserve">   9,</w:t>
      </w:r>
      <w:r>
        <w:rPr>
          <w:position w:val="-6"/>
          <w:szCs w:val="22"/>
        </w:rPr>
        <w:t>0</w:t>
      </w:r>
      <w:r w:rsidRPr="007A2566">
        <w:rPr>
          <w:position w:val="-6"/>
          <w:szCs w:val="22"/>
        </w:rPr>
        <w:t>0 m</w:t>
      </w:r>
    </w:p>
    <w:p w14:paraId="3FE9794D" w14:textId="77777777" w:rsidR="001C6978" w:rsidRPr="007A2566" w:rsidRDefault="001C6978" w:rsidP="001C6978">
      <w:pPr>
        <w:tabs>
          <w:tab w:val="right" w:pos="8364"/>
        </w:tabs>
        <w:spacing w:line="22" w:lineRule="atLeast"/>
        <w:ind w:left="567"/>
        <w:rPr>
          <w:position w:val="-6"/>
          <w:szCs w:val="22"/>
        </w:rPr>
      </w:pPr>
      <w:r w:rsidRPr="007A2566">
        <w:rPr>
          <w:position w:val="-6"/>
          <w:szCs w:val="22"/>
        </w:rPr>
        <w:t>Šířka vozovky mezi obrubami</w:t>
      </w:r>
      <w:r w:rsidRPr="007A2566">
        <w:rPr>
          <w:position w:val="-6"/>
          <w:szCs w:val="22"/>
        </w:rPr>
        <w:tab/>
        <w:t xml:space="preserve">   </w:t>
      </w:r>
      <w:r>
        <w:rPr>
          <w:position w:val="-6"/>
          <w:szCs w:val="22"/>
        </w:rPr>
        <w:t>4</w:t>
      </w:r>
      <w:r w:rsidRPr="007A2566">
        <w:rPr>
          <w:position w:val="-6"/>
          <w:szCs w:val="22"/>
        </w:rPr>
        <w:t>,5</w:t>
      </w:r>
      <w:r>
        <w:rPr>
          <w:position w:val="-6"/>
          <w:szCs w:val="22"/>
        </w:rPr>
        <w:t>0</w:t>
      </w:r>
      <w:r w:rsidRPr="007A2566">
        <w:rPr>
          <w:position w:val="-6"/>
          <w:szCs w:val="22"/>
        </w:rPr>
        <w:t xml:space="preserve"> – 6,</w:t>
      </w:r>
      <w:r>
        <w:rPr>
          <w:position w:val="-6"/>
          <w:szCs w:val="22"/>
        </w:rPr>
        <w:t>50</w:t>
      </w:r>
      <w:r w:rsidRPr="007A2566">
        <w:rPr>
          <w:position w:val="-6"/>
          <w:szCs w:val="22"/>
        </w:rPr>
        <w:t xml:space="preserve"> m</w:t>
      </w:r>
    </w:p>
    <w:p w14:paraId="7ADF64F2" w14:textId="77777777" w:rsidR="001C6978" w:rsidRPr="007A2566" w:rsidRDefault="001C6978" w:rsidP="001C6978">
      <w:pPr>
        <w:tabs>
          <w:tab w:val="right" w:pos="8364"/>
        </w:tabs>
        <w:spacing w:line="22" w:lineRule="atLeast"/>
        <w:ind w:left="567"/>
        <w:rPr>
          <w:position w:val="-6"/>
          <w:szCs w:val="22"/>
        </w:rPr>
      </w:pPr>
      <w:r w:rsidRPr="007A2566">
        <w:rPr>
          <w:position w:val="-6"/>
          <w:szCs w:val="22"/>
        </w:rPr>
        <w:t>Základní šířka asfaltového pruhu</w:t>
      </w:r>
      <w:r w:rsidRPr="007A2566">
        <w:rPr>
          <w:position w:val="-6"/>
          <w:szCs w:val="22"/>
        </w:rPr>
        <w:tab/>
        <w:t xml:space="preserve">   </w:t>
      </w:r>
      <w:r>
        <w:rPr>
          <w:position w:val="-6"/>
          <w:szCs w:val="22"/>
        </w:rPr>
        <w:t>3,65 – 5,65</w:t>
      </w:r>
      <w:r w:rsidRPr="007A2566">
        <w:rPr>
          <w:position w:val="-6"/>
          <w:szCs w:val="22"/>
        </w:rPr>
        <w:t xml:space="preserve"> m</w:t>
      </w:r>
    </w:p>
    <w:p w14:paraId="6730A048" w14:textId="77777777" w:rsidR="001C6978" w:rsidRPr="007A2566" w:rsidRDefault="001C6978" w:rsidP="001C6978">
      <w:pPr>
        <w:tabs>
          <w:tab w:val="right" w:pos="8364"/>
        </w:tabs>
        <w:spacing w:line="22" w:lineRule="atLeast"/>
        <w:ind w:left="567"/>
        <w:rPr>
          <w:position w:val="-6"/>
          <w:szCs w:val="22"/>
        </w:rPr>
      </w:pPr>
      <w:r w:rsidRPr="007A2566">
        <w:rPr>
          <w:position w:val="-6"/>
          <w:szCs w:val="22"/>
        </w:rPr>
        <w:t>Šířka žulového prstence</w:t>
      </w:r>
      <w:r w:rsidRPr="007A2566">
        <w:rPr>
          <w:position w:val="-6"/>
          <w:szCs w:val="22"/>
        </w:rPr>
        <w:tab/>
        <w:t xml:space="preserve">   2,00 m</w:t>
      </w:r>
    </w:p>
    <w:p w14:paraId="4F81DA79" w14:textId="77777777" w:rsidR="001C6978" w:rsidRPr="007A2566" w:rsidRDefault="001C6978" w:rsidP="001C6978">
      <w:pPr>
        <w:tabs>
          <w:tab w:val="right" w:pos="8364"/>
        </w:tabs>
        <w:spacing w:line="22" w:lineRule="atLeast"/>
        <w:ind w:left="567"/>
        <w:rPr>
          <w:position w:val="-6"/>
          <w:szCs w:val="22"/>
        </w:rPr>
      </w:pPr>
      <w:r w:rsidRPr="007A2566">
        <w:rPr>
          <w:position w:val="-6"/>
          <w:szCs w:val="22"/>
        </w:rPr>
        <w:t>Šířka vodicího proužku</w:t>
      </w:r>
      <w:r w:rsidRPr="007A2566">
        <w:rPr>
          <w:position w:val="-6"/>
          <w:szCs w:val="22"/>
        </w:rPr>
        <w:tab/>
        <w:t xml:space="preserve">   0,25 m</w:t>
      </w:r>
    </w:p>
    <w:p w14:paraId="43A73883" w14:textId="77777777" w:rsidR="001C6978" w:rsidRPr="007A2566" w:rsidRDefault="001C6978" w:rsidP="001C6978">
      <w:pPr>
        <w:tabs>
          <w:tab w:val="right" w:pos="8364"/>
        </w:tabs>
        <w:spacing w:line="22" w:lineRule="atLeast"/>
        <w:ind w:left="567"/>
        <w:rPr>
          <w:position w:val="-6"/>
          <w:szCs w:val="22"/>
        </w:rPr>
      </w:pPr>
      <w:r>
        <w:rPr>
          <w:position w:val="-6"/>
          <w:szCs w:val="22"/>
        </w:rPr>
        <w:t>Příčný</w:t>
      </w:r>
      <w:r w:rsidRPr="007A2566">
        <w:rPr>
          <w:position w:val="-6"/>
          <w:szCs w:val="22"/>
        </w:rPr>
        <w:t xml:space="preserve"> sklon asfaltového pruhu</w:t>
      </w:r>
      <w:r w:rsidRPr="007A2566">
        <w:rPr>
          <w:position w:val="-6"/>
          <w:szCs w:val="22"/>
        </w:rPr>
        <w:tab/>
        <w:t xml:space="preserve">  </w:t>
      </w:r>
      <w:r>
        <w:rPr>
          <w:position w:val="-6"/>
          <w:szCs w:val="22"/>
        </w:rPr>
        <w:t>0 – 3,00</w:t>
      </w:r>
      <w:r w:rsidRPr="007A2566">
        <w:rPr>
          <w:position w:val="-6"/>
          <w:szCs w:val="22"/>
        </w:rPr>
        <w:t xml:space="preserve"> %</w:t>
      </w:r>
    </w:p>
    <w:p w14:paraId="012FCA4B" w14:textId="77777777" w:rsidR="001C6978" w:rsidRPr="007A2566" w:rsidRDefault="001C6978" w:rsidP="001C6978">
      <w:pPr>
        <w:tabs>
          <w:tab w:val="right" w:pos="8364"/>
        </w:tabs>
        <w:spacing w:line="22" w:lineRule="atLeast"/>
        <w:ind w:left="567"/>
        <w:rPr>
          <w:position w:val="-6"/>
          <w:szCs w:val="22"/>
        </w:rPr>
      </w:pPr>
      <w:r w:rsidRPr="007A2566">
        <w:rPr>
          <w:position w:val="-6"/>
          <w:szCs w:val="22"/>
        </w:rPr>
        <w:t xml:space="preserve">Základní příčný sklon žulového prstence                                                      </w:t>
      </w:r>
      <w:r w:rsidRPr="007A2566">
        <w:rPr>
          <w:position w:val="-6"/>
          <w:szCs w:val="22"/>
        </w:rPr>
        <w:tab/>
        <w:t xml:space="preserve">    3,00 %</w:t>
      </w:r>
    </w:p>
    <w:p w14:paraId="2170446A" w14:textId="77777777" w:rsidR="001C6978" w:rsidRDefault="001C6978" w:rsidP="001C6978">
      <w:pPr>
        <w:tabs>
          <w:tab w:val="right" w:pos="7513"/>
        </w:tabs>
        <w:spacing w:line="22" w:lineRule="atLeast"/>
        <w:ind w:left="567"/>
        <w:rPr>
          <w:position w:val="-6"/>
          <w:szCs w:val="22"/>
        </w:rPr>
      </w:pPr>
      <w:r w:rsidRPr="00DB1E49">
        <w:rPr>
          <w:position w:val="-6"/>
          <w:szCs w:val="22"/>
        </w:rPr>
        <w:t xml:space="preserve">Výškový rozdíl mezi asfaltovým pruhem a žulovým prstencem   </w:t>
      </w:r>
      <w:r w:rsidRPr="00DB1E49">
        <w:rPr>
          <w:position w:val="-6"/>
          <w:szCs w:val="22"/>
        </w:rPr>
        <w:tab/>
        <w:t xml:space="preserve">    8 cm (kam. zkosené obrubníky pro KO)</w:t>
      </w:r>
    </w:p>
    <w:p w14:paraId="2F04D3A6" w14:textId="77777777" w:rsidR="001C6978" w:rsidRDefault="001C6978" w:rsidP="001C6978">
      <w:pPr>
        <w:tabs>
          <w:tab w:val="right" w:pos="7513"/>
        </w:tabs>
        <w:spacing w:line="22" w:lineRule="atLeast"/>
        <w:ind w:left="567"/>
        <w:rPr>
          <w:position w:val="-6"/>
          <w:szCs w:val="22"/>
        </w:rPr>
      </w:pPr>
    </w:p>
    <w:p w14:paraId="75F41CA4" w14:textId="77777777" w:rsidR="001C6978" w:rsidRPr="00DB1E49" w:rsidRDefault="001C6978" w:rsidP="001C6978">
      <w:pPr>
        <w:tabs>
          <w:tab w:val="right" w:pos="7513"/>
        </w:tabs>
        <w:spacing w:line="22" w:lineRule="atLeast"/>
        <w:ind w:left="567"/>
        <w:rPr>
          <w:position w:val="-6"/>
          <w:szCs w:val="22"/>
        </w:rPr>
      </w:pPr>
    </w:p>
    <w:p w14:paraId="6AFD4D94" w14:textId="77777777" w:rsidR="001C6978" w:rsidRPr="00DB1E49" w:rsidRDefault="001C6978" w:rsidP="001C6978">
      <w:pPr>
        <w:tabs>
          <w:tab w:val="right" w:pos="7513"/>
        </w:tabs>
        <w:spacing w:line="22" w:lineRule="atLeast"/>
        <w:ind w:left="567"/>
        <w:rPr>
          <w:position w:val="-6"/>
          <w:sz w:val="6"/>
          <w:szCs w:val="6"/>
        </w:rPr>
      </w:pPr>
    </w:p>
    <w:p w14:paraId="12961F84" w14:textId="77777777" w:rsidR="001C6978" w:rsidRPr="00DB1E49" w:rsidRDefault="001C6978" w:rsidP="001C6978">
      <w:pPr>
        <w:pStyle w:val="Nadpis6"/>
        <w:tabs>
          <w:tab w:val="left" w:pos="7371"/>
        </w:tabs>
        <w:spacing w:line="22" w:lineRule="atLeast"/>
        <w:ind w:left="567"/>
        <w:rPr>
          <w:b/>
          <w:szCs w:val="22"/>
        </w:rPr>
      </w:pPr>
      <w:r w:rsidRPr="00DB1E49">
        <w:rPr>
          <w:b/>
          <w:szCs w:val="22"/>
        </w:rPr>
        <w:lastRenderedPageBreak/>
        <w:t>Technické parametry větví ústících do okruhu</w:t>
      </w:r>
    </w:p>
    <w:p w14:paraId="2443C6AC" w14:textId="77777777" w:rsidR="001C6978" w:rsidRPr="00DB1E49" w:rsidRDefault="001C6978" w:rsidP="001C6978">
      <w:pPr>
        <w:tabs>
          <w:tab w:val="left" w:pos="7371"/>
        </w:tabs>
        <w:spacing w:line="22" w:lineRule="atLeast"/>
        <w:ind w:left="567"/>
        <w:rPr>
          <w:sz w:val="6"/>
          <w:szCs w:val="6"/>
        </w:rPr>
      </w:pPr>
    </w:p>
    <w:p w14:paraId="57298568" w14:textId="77777777" w:rsidR="001C6978" w:rsidRPr="00DB1E49" w:rsidRDefault="001C6978" w:rsidP="001C6978">
      <w:pPr>
        <w:tabs>
          <w:tab w:val="left" w:pos="2552"/>
          <w:tab w:val="right" w:pos="8364"/>
        </w:tabs>
        <w:spacing w:line="22" w:lineRule="atLeast"/>
        <w:ind w:left="567"/>
        <w:rPr>
          <w:position w:val="-6"/>
          <w:szCs w:val="22"/>
        </w:rPr>
      </w:pPr>
      <w:r w:rsidRPr="00DB1E49">
        <w:rPr>
          <w:position w:val="-6"/>
          <w:szCs w:val="22"/>
        </w:rPr>
        <w:t>Šířka mezi obrubami</w:t>
      </w:r>
      <w:r w:rsidRPr="00DB1E49">
        <w:rPr>
          <w:position w:val="-6"/>
          <w:szCs w:val="22"/>
        </w:rPr>
        <w:tab/>
      </w:r>
      <w:r w:rsidRPr="00DB1E49">
        <w:rPr>
          <w:position w:val="-6"/>
          <w:szCs w:val="22"/>
        </w:rPr>
        <w:tab/>
        <w:t>3,25 – 5,45 m</w:t>
      </w:r>
    </w:p>
    <w:p w14:paraId="6EEFC736" w14:textId="77777777" w:rsidR="001C6978" w:rsidRPr="00DB1E49" w:rsidRDefault="001C6978" w:rsidP="001C6978">
      <w:pPr>
        <w:tabs>
          <w:tab w:val="left" w:pos="2552"/>
          <w:tab w:val="right" w:pos="8364"/>
        </w:tabs>
        <w:spacing w:line="22" w:lineRule="atLeast"/>
        <w:ind w:left="567"/>
        <w:rPr>
          <w:position w:val="-6"/>
          <w:szCs w:val="22"/>
        </w:rPr>
      </w:pPr>
      <w:r w:rsidRPr="00DB1E49">
        <w:rPr>
          <w:position w:val="-6"/>
          <w:szCs w:val="22"/>
        </w:rPr>
        <w:t xml:space="preserve">Šířka jízdního pruhu </w:t>
      </w:r>
      <w:r w:rsidRPr="00DB1E49">
        <w:rPr>
          <w:position w:val="-6"/>
          <w:szCs w:val="22"/>
        </w:rPr>
        <w:tab/>
      </w:r>
      <w:r w:rsidRPr="00DB1E49">
        <w:rPr>
          <w:position w:val="-6"/>
          <w:szCs w:val="22"/>
        </w:rPr>
        <w:tab/>
        <w:t xml:space="preserve">    2,75 – 4,05 m</w:t>
      </w:r>
    </w:p>
    <w:p w14:paraId="7FBA5A0D" w14:textId="77777777" w:rsidR="001C6978" w:rsidRPr="00DB1E49" w:rsidRDefault="001C6978" w:rsidP="001C6978">
      <w:pPr>
        <w:tabs>
          <w:tab w:val="right" w:pos="8364"/>
        </w:tabs>
        <w:spacing w:line="22" w:lineRule="atLeast"/>
        <w:ind w:left="567" w:right="706"/>
        <w:rPr>
          <w:position w:val="-6"/>
          <w:szCs w:val="22"/>
        </w:rPr>
      </w:pPr>
      <w:r w:rsidRPr="00DB1E49">
        <w:rPr>
          <w:position w:val="-6"/>
          <w:szCs w:val="22"/>
        </w:rPr>
        <w:t xml:space="preserve">Šířka vodicího proužku </w:t>
      </w:r>
      <w:r w:rsidRPr="00DB1E49">
        <w:rPr>
          <w:position w:val="-6"/>
          <w:szCs w:val="22"/>
        </w:rPr>
        <w:tab/>
        <w:t>0,25 m</w:t>
      </w:r>
    </w:p>
    <w:p w14:paraId="2B1D933E" w14:textId="77777777" w:rsidR="001C6978" w:rsidRPr="00DB1E49" w:rsidRDefault="001C6978" w:rsidP="001C6978">
      <w:pPr>
        <w:tabs>
          <w:tab w:val="right" w:pos="8364"/>
        </w:tabs>
        <w:spacing w:line="22" w:lineRule="atLeast"/>
        <w:ind w:left="567"/>
        <w:rPr>
          <w:position w:val="-6"/>
          <w:szCs w:val="22"/>
        </w:rPr>
      </w:pPr>
      <w:r w:rsidRPr="00DB1E49">
        <w:rPr>
          <w:position w:val="-6"/>
          <w:szCs w:val="22"/>
        </w:rPr>
        <w:t>Poloměr vnitřních oblouků na vjezdech</w:t>
      </w:r>
      <w:r w:rsidRPr="00DB1E49">
        <w:rPr>
          <w:position w:val="-6"/>
          <w:szCs w:val="22"/>
        </w:rPr>
        <w:tab/>
        <w:t>10,00; 30,00 m</w:t>
      </w:r>
    </w:p>
    <w:p w14:paraId="28A6885E" w14:textId="77777777" w:rsidR="001C6978" w:rsidRPr="00DB1E49" w:rsidRDefault="001C6978" w:rsidP="001C6978">
      <w:pPr>
        <w:tabs>
          <w:tab w:val="right" w:pos="8364"/>
        </w:tabs>
        <w:spacing w:line="22" w:lineRule="atLeast"/>
        <w:ind w:left="567" w:right="139"/>
        <w:rPr>
          <w:position w:val="-6"/>
          <w:szCs w:val="22"/>
        </w:rPr>
      </w:pPr>
      <w:r w:rsidRPr="00DB1E49">
        <w:rPr>
          <w:position w:val="-6"/>
          <w:szCs w:val="22"/>
        </w:rPr>
        <w:t xml:space="preserve">Poloměr vnitřních oblouků na výjezdech   </w:t>
      </w:r>
      <w:r w:rsidRPr="00DB1E49">
        <w:rPr>
          <w:position w:val="-6"/>
          <w:szCs w:val="22"/>
        </w:rPr>
        <w:tab/>
        <w:t xml:space="preserve">         10,00; 15,00; 17,20 m</w:t>
      </w:r>
    </w:p>
    <w:p w14:paraId="17CA45A2" w14:textId="77777777" w:rsidR="001C6978" w:rsidRPr="007A2566" w:rsidRDefault="001C6978" w:rsidP="001C6978">
      <w:pPr>
        <w:tabs>
          <w:tab w:val="right" w:pos="8364"/>
        </w:tabs>
        <w:spacing w:line="22" w:lineRule="atLeast"/>
        <w:ind w:left="567"/>
        <w:rPr>
          <w:position w:val="-6"/>
          <w:szCs w:val="22"/>
        </w:rPr>
      </w:pPr>
      <w:r w:rsidRPr="00DB1E49">
        <w:rPr>
          <w:position w:val="-6"/>
          <w:szCs w:val="22"/>
        </w:rPr>
        <w:t>Základní příčný sklon vozovky</w:t>
      </w:r>
      <w:r w:rsidRPr="007A2566">
        <w:rPr>
          <w:position w:val="-6"/>
          <w:szCs w:val="22"/>
        </w:rPr>
        <w:t xml:space="preserve"> </w:t>
      </w:r>
      <w:r w:rsidRPr="007A2566">
        <w:rPr>
          <w:position w:val="-6"/>
          <w:szCs w:val="22"/>
        </w:rPr>
        <w:tab/>
        <w:t xml:space="preserve">              </w:t>
      </w:r>
      <w:r>
        <w:rPr>
          <w:position w:val="-6"/>
          <w:szCs w:val="22"/>
        </w:rPr>
        <w:t>1,40-3</w:t>
      </w:r>
      <w:r w:rsidRPr="007A2566">
        <w:rPr>
          <w:position w:val="-6"/>
          <w:szCs w:val="22"/>
        </w:rPr>
        <w:t>,</w:t>
      </w:r>
      <w:r>
        <w:rPr>
          <w:position w:val="-6"/>
          <w:szCs w:val="22"/>
        </w:rPr>
        <w:t>0</w:t>
      </w:r>
      <w:r w:rsidRPr="007A2566">
        <w:rPr>
          <w:position w:val="-6"/>
          <w:szCs w:val="22"/>
        </w:rPr>
        <w:t>0 %</w:t>
      </w:r>
    </w:p>
    <w:p w14:paraId="45DE1644" w14:textId="77777777" w:rsidR="001C6978" w:rsidRPr="007A2566" w:rsidRDefault="001C6978" w:rsidP="001C6978">
      <w:pPr>
        <w:pStyle w:val="Nadpis6"/>
        <w:tabs>
          <w:tab w:val="left" w:pos="7371"/>
        </w:tabs>
        <w:spacing w:line="22" w:lineRule="atLeast"/>
        <w:ind w:left="567"/>
        <w:rPr>
          <w:b/>
          <w:sz w:val="6"/>
          <w:szCs w:val="6"/>
        </w:rPr>
      </w:pPr>
    </w:p>
    <w:p w14:paraId="7409144E" w14:textId="77777777" w:rsidR="001C6978" w:rsidRPr="007A2566" w:rsidRDefault="001C6978" w:rsidP="001C6978">
      <w:pPr>
        <w:pStyle w:val="Nadpis6"/>
        <w:tabs>
          <w:tab w:val="left" w:pos="7371"/>
        </w:tabs>
        <w:spacing w:line="22" w:lineRule="atLeast"/>
        <w:ind w:left="567"/>
        <w:rPr>
          <w:b/>
          <w:szCs w:val="22"/>
        </w:rPr>
      </w:pPr>
      <w:r w:rsidRPr="007A2566">
        <w:rPr>
          <w:b/>
          <w:szCs w:val="22"/>
        </w:rPr>
        <w:t>Návrhové rychlosti na okruhu:</w:t>
      </w:r>
    </w:p>
    <w:p w14:paraId="1B5CD9DE" w14:textId="77777777" w:rsidR="001C6978" w:rsidRPr="007A2566" w:rsidRDefault="001C6978" w:rsidP="001C6978">
      <w:pPr>
        <w:tabs>
          <w:tab w:val="left" w:pos="7371"/>
        </w:tabs>
        <w:spacing w:line="22" w:lineRule="atLeast"/>
        <w:ind w:left="567"/>
        <w:rPr>
          <w:sz w:val="6"/>
          <w:szCs w:val="6"/>
        </w:rPr>
      </w:pPr>
    </w:p>
    <w:p w14:paraId="541ED1EB" w14:textId="77777777" w:rsidR="001C6978" w:rsidRPr="007A2566" w:rsidRDefault="001C6978" w:rsidP="001C6978">
      <w:pPr>
        <w:tabs>
          <w:tab w:val="left" w:pos="3402"/>
          <w:tab w:val="left" w:pos="7655"/>
        </w:tabs>
        <w:spacing w:line="22" w:lineRule="atLeast"/>
        <w:ind w:left="567"/>
        <w:jc w:val="both"/>
        <w:rPr>
          <w:position w:val="-6"/>
          <w:szCs w:val="22"/>
        </w:rPr>
      </w:pPr>
      <w:r w:rsidRPr="007A2566">
        <w:rPr>
          <w:position w:val="-6"/>
          <w:szCs w:val="22"/>
        </w:rPr>
        <w:t xml:space="preserve">pro osobní automobily (OA) </w:t>
      </w:r>
      <w:r w:rsidRPr="007A2566">
        <w:rPr>
          <w:position w:val="-6"/>
          <w:szCs w:val="22"/>
        </w:rPr>
        <w:tab/>
      </w:r>
      <w:r>
        <w:rPr>
          <w:position w:val="-6"/>
          <w:szCs w:val="22"/>
        </w:rPr>
        <w:tab/>
        <w:t>2</w:t>
      </w:r>
      <w:r w:rsidRPr="007A2566">
        <w:rPr>
          <w:position w:val="-6"/>
          <w:szCs w:val="22"/>
        </w:rPr>
        <w:t>5 km/h</w:t>
      </w:r>
    </w:p>
    <w:p w14:paraId="3D680E05" w14:textId="77777777" w:rsidR="001C6978" w:rsidRPr="00992860" w:rsidRDefault="001C6978" w:rsidP="001C6978">
      <w:pPr>
        <w:tabs>
          <w:tab w:val="left" w:pos="3402"/>
          <w:tab w:val="left" w:pos="7655"/>
        </w:tabs>
        <w:spacing w:line="22" w:lineRule="atLeast"/>
        <w:ind w:left="567"/>
        <w:jc w:val="both"/>
        <w:rPr>
          <w:szCs w:val="22"/>
        </w:rPr>
      </w:pPr>
      <w:r w:rsidRPr="007A2566">
        <w:rPr>
          <w:position w:val="-6"/>
          <w:szCs w:val="22"/>
        </w:rPr>
        <w:t xml:space="preserve">pro nákladní automobily (NA) </w:t>
      </w:r>
      <w:r w:rsidRPr="007A2566">
        <w:rPr>
          <w:position w:val="-6"/>
          <w:szCs w:val="22"/>
        </w:rPr>
        <w:tab/>
      </w:r>
      <w:r w:rsidRPr="007A2566">
        <w:rPr>
          <w:position w:val="-6"/>
          <w:szCs w:val="22"/>
        </w:rPr>
        <w:tab/>
      </w:r>
      <w:r w:rsidRPr="007A2566">
        <w:rPr>
          <w:szCs w:val="22"/>
        </w:rPr>
        <w:t>2</w:t>
      </w:r>
      <w:r>
        <w:rPr>
          <w:szCs w:val="22"/>
        </w:rPr>
        <w:t>0</w:t>
      </w:r>
      <w:r w:rsidRPr="007A2566">
        <w:rPr>
          <w:szCs w:val="22"/>
        </w:rPr>
        <w:t xml:space="preserve"> km/h</w:t>
      </w:r>
    </w:p>
    <w:p w14:paraId="5BEEB400" w14:textId="77777777" w:rsidR="001C6978" w:rsidRPr="007A2566" w:rsidRDefault="001C6978" w:rsidP="001C6978">
      <w:pPr>
        <w:tabs>
          <w:tab w:val="left" w:pos="3402"/>
          <w:tab w:val="left" w:pos="7655"/>
        </w:tabs>
        <w:spacing w:line="22" w:lineRule="atLeast"/>
        <w:ind w:left="567"/>
        <w:jc w:val="both"/>
        <w:rPr>
          <w:position w:val="-6"/>
          <w:szCs w:val="22"/>
        </w:rPr>
      </w:pPr>
      <w:r w:rsidRPr="007A2566">
        <w:rPr>
          <w:position w:val="-6"/>
          <w:szCs w:val="22"/>
        </w:rPr>
        <w:t>pro vozidla skupiny 3</w:t>
      </w:r>
      <w:r w:rsidRPr="007A2566">
        <w:rPr>
          <w:position w:val="-6"/>
          <w:szCs w:val="22"/>
        </w:rPr>
        <w:tab/>
      </w:r>
      <w:r w:rsidRPr="007A2566">
        <w:rPr>
          <w:position w:val="-6"/>
          <w:szCs w:val="22"/>
        </w:rPr>
        <w:tab/>
        <w:t>20 km/h</w:t>
      </w:r>
    </w:p>
    <w:p w14:paraId="4253FC79" w14:textId="6F7C4A33" w:rsidR="001C6978" w:rsidRPr="001C6978" w:rsidRDefault="001C6978" w:rsidP="001C6978">
      <w:pPr>
        <w:pStyle w:val="Zkladntext"/>
        <w:rPr>
          <w:u w:val="single"/>
        </w:rPr>
      </w:pPr>
      <w:r w:rsidRPr="001C6978">
        <w:rPr>
          <w:u w:val="single"/>
        </w:rPr>
        <w:t>Návrh vyhovuje ČSN 73 6102 „Projektování křižovatek na silničních komunikacích“ a TP 135 Projektování okružních křižovatek na silnicích a místních komunikacích.</w:t>
      </w:r>
    </w:p>
    <w:p w14:paraId="12B2B011" w14:textId="77777777" w:rsidR="001C6978" w:rsidRDefault="001C6978" w:rsidP="001C6978">
      <w:pPr>
        <w:pStyle w:val="Nadpis3"/>
        <w:tabs>
          <w:tab w:val="clear" w:pos="2417"/>
          <w:tab w:val="num" w:pos="573"/>
        </w:tabs>
        <w:spacing w:before="240"/>
        <w:ind w:left="574" w:hanging="560"/>
      </w:pPr>
      <w:r w:rsidRPr="007A2566">
        <w:t>Prostorové uspořádání místních komunikací</w:t>
      </w:r>
    </w:p>
    <w:p w14:paraId="6C193378" w14:textId="77777777" w:rsidR="001C6978" w:rsidRPr="007A2566" w:rsidRDefault="001C6978" w:rsidP="001C6978">
      <w:pPr>
        <w:spacing w:before="120"/>
        <w:ind w:left="720"/>
        <w:rPr>
          <w:b/>
        </w:rPr>
      </w:pPr>
      <w:r w:rsidRPr="007A2566">
        <w:rPr>
          <w:b/>
        </w:rPr>
        <w:t xml:space="preserve">Ulice </w:t>
      </w:r>
      <w:r>
        <w:rPr>
          <w:b/>
        </w:rPr>
        <w:t>Přemyslova – silnice III/10148</w:t>
      </w:r>
    </w:p>
    <w:p w14:paraId="1DD884BF" w14:textId="77777777" w:rsidR="001C6978" w:rsidRPr="007A2566" w:rsidRDefault="001C6978" w:rsidP="00274023">
      <w:pPr>
        <w:pStyle w:val="Zkladntextodsazen3"/>
        <w:numPr>
          <w:ilvl w:val="0"/>
          <w:numId w:val="9"/>
        </w:numPr>
        <w:rPr>
          <w:bCs/>
        </w:rPr>
      </w:pPr>
      <w:r w:rsidRPr="007A2566">
        <w:rPr>
          <w:snapToGrid/>
        </w:rPr>
        <w:t>Funkční třída komunikace je B – sběrná komunikace a kategorie</w:t>
      </w:r>
      <w:r w:rsidRPr="007A2566">
        <w:rPr>
          <w:b/>
        </w:rPr>
        <w:t xml:space="preserve"> </w:t>
      </w:r>
      <w:r w:rsidRPr="007A2566">
        <w:rPr>
          <w:b/>
          <w:bCs/>
        </w:rPr>
        <w:t>MS</w:t>
      </w:r>
      <w:r>
        <w:rPr>
          <w:b/>
          <w:bCs/>
        </w:rPr>
        <w:t>p</w:t>
      </w:r>
      <w:r w:rsidRPr="007A2566">
        <w:rPr>
          <w:b/>
          <w:bCs/>
        </w:rPr>
        <w:t xml:space="preserve"> 1</w:t>
      </w:r>
      <w:r>
        <w:rPr>
          <w:b/>
          <w:bCs/>
        </w:rPr>
        <w:t>6,2</w:t>
      </w:r>
      <w:r w:rsidRPr="007A2566">
        <w:rPr>
          <w:b/>
          <w:bCs/>
        </w:rPr>
        <w:t>/</w:t>
      </w:r>
      <w:r>
        <w:rPr>
          <w:b/>
          <w:bCs/>
        </w:rPr>
        <w:t>10</w:t>
      </w:r>
      <w:r w:rsidRPr="007A2566">
        <w:rPr>
          <w:b/>
          <w:bCs/>
        </w:rPr>
        <w:t>,5/50</w:t>
      </w:r>
      <w:r w:rsidRPr="007A2566">
        <w:rPr>
          <w:bCs/>
        </w:rPr>
        <w:t xml:space="preserve"> </w:t>
      </w:r>
    </w:p>
    <w:p w14:paraId="16695A7F" w14:textId="77777777" w:rsidR="001C6978" w:rsidRPr="007A2566" w:rsidRDefault="001C6978" w:rsidP="00274023">
      <w:pPr>
        <w:pStyle w:val="Zkladntextodsazen3"/>
        <w:numPr>
          <w:ilvl w:val="0"/>
          <w:numId w:val="9"/>
        </w:numPr>
        <w:rPr>
          <w:snapToGrid/>
        </w:rPr>
      </w:pPr>
      <w:r w:rsidRPr="007A2566">
        <w:rPr>
          <w:snapToGrid/>
        </w:rPr>
        <w:t xml:space="preserve">Základní šířka vozovky je </w:t>
      </w:r>
      <w:r>
        <w:rPr>
          <w:snapToGrid/>
        </w:rPr>
        <w:t>7,25</w:t>
      </w:r>
      <w:r w:rsidRPr="007A2566">
        <w:rPr>
          <w:snapToGrid/>
        </w:rPr>
        <w:t xml:space="preserve"> m. </w:t>
      </w:r>
    </w:p>
    <w:p w14:paraId="62C17C12" w14:textId="77777777" w:rsidR="001C6978" w:rsidRPr="007A2566" w:rsidRDefault="001C6978" w:rsidP="00274023">
      <w:pPr>
        <w:pStyle w:val="Zkladntextodsazen"/>
        <w:numPr>
          <w:ilvl w:val="0"/>
          <w:numId w:val="9"/>
        </w:numPr>
      </w:pPr>
      <w:r>
        <w:rPr>
          <w:snapToGrid/>
        </w:rPr>
        <w:t>Základní p</w:t>
      </w:r>
      <w:r w:rsidRPr="007A2566">
        <w:rPr>
          <w:snapToGrid/>
        </w:rPr>
        <w:t xml:space="preserve">říčný sklon vozovek bude zachován stávající – střechovitý </w:t>
      </w:r>
      <w:r>
        <w:rPr>
          <w:snapToGrid/>
        </w:rPr>
        <w:t>1,00-3,00</w:t>
      </w:r>
      <w:r w:rsidRPr="007A2566">
        <w:rPr>
          <w:snapToGrid/>
        </w:rPr>
        <w:t xml:space="preserve"> %.</w:t>
      </w:r>
    </w:p>
    <w:p w14:paraId="33C1B8C0" w14:textId="77777777" w:rsidR="001C6978" w:rsidRPr="007A2566" w:rsidRDefault="001C6978" w:rsidP="00274023">
      <w:pPr>
        <w:pStyle w:val="Zkladntextodsazen"/>
        <w:numPr>
          <w:ilvl w:val="0"/>
          <w:numId w:val="9"/>
        </w:numPr>
      </w:pPr>
      <w:r w:rsidRPr="007A2566">
        <w:rPr>
          <w:snapToGrid/>
        </w:rPr>
        <w:t>Délka úprav</w:t>
      </w:r>
      <w:r>
        <w:rPr>
          <w:snapToGrid/>
        </w:rPr>
        <w:t>y</w:t>
      </w:r>
      <w:r w:rsidRPr="007A2566">
        <w:rPr>
          <w:snapToGrid/>
        </w:rPr>
        <w:t xml:space="preserve"> </w:t>
      </w:r>
      <w:r>
        <w:rPr>
          <w:snapToGrid/>
        </w:rPr>
        <w:t xml:space="preserve">na silnici III/10148 </w:t>
      </w:r>
      <w:r w:rsidRPr="007A2566">
        <w:rPr>
          <w:snapToGrid/>
        </w:rPr>
        <w:t xml:space="preserve">je </w:t>
      </w:r>
      <w:r>
        <w:rPr>
          <w:snapToGrid/>
        </w:rPr>
        <w:t>56,50</w:t>
      </w:r>
      <w:r w:rsidRPr="007A2566">
        <w:rPr>
          <w:snapToGrid/>
        </w:rPr>
        <w:t xml:space="preserve"> m.</w:t>
      </w:r>
    </w:p>
    <w:p w14:paraId="29D95B0B" w14:textId="77777777" w:rsidR="001C6978" w:rsidRPr="007A2566" w:rsidRDefault="001C6978" w:rsidP="001C6978">
      <w:pPr>
        <w:ind w:left="720"/>
        <w:rPr>
          <w:b/>
        </w:rPr>
      </w:pPr>
      <w:r w:rsidRPr="007A2566">
        <w:rPr>
          <w:b/>
        </w:rPr>
        <w:t xml:space="preserve">Ulice </w:t>
      </w:r>
      <w:r>
        <w:rPr>
          <w:b/>
        </w:rPr>
        <w:t>Přemyslova</w:t>
      </w:r>
    </w:p>
    <w:p w14:paraId="12867ECE" w14:textId="77777777" w:rsidR="001C6978" w:rsidRPr="007A2566" w:rsidRDefault="001C6978" w:rsidP="00274023">
      <w:pPr>
        <w:pStyle w:val="Zkladntextodsazen3"/>
        <w:numPr>
          <w:ilvl w:val="0"/>
          <w:numId w:val="10"/>
        </w:numPr>
        <w:rPr>
          <w:bCs/>
        </w:rPr>
      </w:pPr>
      <w:r w:rsidRPr="007A2566">
        <w:rPr>
          <w:snapToGrid/>
        </w:rPr>
        <w:t>Funkční třída komunikace je B – sběrná komunikace a kategorie</w:t>
      </w:r>
      <w:r w:rsidRPr="007A2566">
        <w:rPr>
          <w:b/>
        </w:rPr>
        <w:t xml:space="preserve"> </w:t>
      </w:r>
      <w:r w:rsidRPr="007A2566">
        <w:rPr>
          <w:b/>
          <w:bCs/>
        </w:rPr>
        <w:t xml:space="preserve">MS </w:t>
      </w:r>
      <w:r>
        <w:rPr>
          <w:b/>
          <w:bCs/>
        </w:rPr>
        <w:t>16,0</w:t>
      </w:r>
      <w:r w:rsidRPr="007A2566">
        <w:rPr>
          <w:b/>
          <w:bCs/>
        </w:rPr>
        <w:t>/</w:t>
      </w:r>
      <w:r>
        <w:rPr>
          <w:b/>
          <w:bCs/>
        </w:rPr>
        <w:t>7,5</w:t>
      </w:r>
      <w:r w:rsidRPr="007A2566">
        <w:rPr>
          <w:b/>
          <w:bCs/>
        </w:rPr>
        <w:t>/50</w:t>
      </w:r>
      <w:r w:rsidRPr="007A2566">
        <w:rPr>
          <w:bCs/>
        </w:rPr>
        <w:t xml:space="preserve"> </w:t>
      </w:r>
    </w:p>
    <w:p w14:paraId="4CBB5517" w14:textId="77777777" w:rsidR="001C6978" w:rsidRPr="007A2566" w:rsidRDefault="001C6978" w:rsidP="00274023">
      <w:pPr>
        <w:pStyle w:val="Zkladntextodsazen3"/>
        <w:numPr>
          <w:ilvl w:val="0"/>
          <w:numId w:val="10"/>
        </w:numPr>
        <w:rPr>
          <w:snapToGrid/>
        </w:rPr>
      </w:pPr>
      <w:r w:rsidRPr="007A2566">
        <w:rPr>
          <w:snapToGrid/>
        </w:rPr>
        <w:t xml:space="preserve">Základní šířka vozovky je </w:t>
      </w:r>
      <w:r>
        <w:rPr>
          <w:snapToGrid/>
        </w:rPr>
        <w:t>6,50</w:t>
      </w:r>
      <w:r w:rsidRPr="007A2566">
        <w:rPr>
          <w:snapToGrid/>
        </w:rPr>
        <w:t xml:space="preserve"> m. </w:t>
      </w:r>
    </w:p>
    <w:p w14:paraId="49BC2C4C" w14:textId="77777777" w:rsidR="001C6978" w:rsidRPr="00DE38F8" w:rsidRDefault="001C6978" w:rsidP="00274023">
      <w:pPr>
        <w:pStyle w:val="Zkladntextodsazen"/>
        <w:numPr>
          <w:ilvl w:val="0"/>
          <w:numId w:val="10"/>
        </w:numPr>
      </w:pPr>
      <w:r w:rsidRPr="00DE38F8">
        <w:rPr>
          <w:snapToGrid/>
        </w:rPr>
        <w:t xml:space="preserve">Základní příčný sklon vozovek bude zachován stávající – </w:t>
      </w:r>
      <w:r>
        <w:rPr>
          <w:snapToGrid/>
        </w:rPr>
        <w:t xml:space="preserve">jednostranný, následně </w:t>
      </w:r>
      <w:r w:rsidRPr="007A2566">
        <w:rPr>
          <w:snapToGrid/>
        </w:rPr>
        <w:t xml:space="preserve">střechovitý </w:t>
      </w:r>
      <w:r>
        <w:rPr>
          <w:snapToGrid/>
        </w:rPr>
        <w:t>0,40-4,00</w:t>
      </w:r>
      <w:r w:rsidRPr="007A2566">
        <w:rPr>
          <w:snapToGrid/>
        </w:rPr>
        <w:t xml:space="preserve"> %.</w:t>
      </w:r>
    </w:p>
    <w:p w14:paraId="52FC2A63" w14:textId="765D352B" w:rsidR="001C6978" w:rsidRPr="007A2566" w:rsidRDefault="001C6978" w:rsidP="00274023">
      <w:pPr>
        <w:pStyle w:val="Zkladntextodsazen"/>
        <w:numPr>
          <w:ilvl w:val="0"/>
          <w:numId w:val="10"/>
        </w:numPr>
      </w:pPr>
      <w:r w:rsidRPr="00DE38F8">
        <w:rPr>
          <w:snapToGrid/>
        </w:rPr>
        <w:t>Délka úprav v ulici Přemyslova je 75,50 m</w:t>
      </w:r>
      <w:r w:rsidR="009E6E2A">
        <w:rPr>
          <w:snapToGrid/>
        </w:rPr>
        <w:t xml:space="preserve"> (z toho cca 51,10 m v rámci SO 102)</w:t>
      </w:r>
      <w:r w:rsidRPr="00DE38F8">
        <w:rPr>
          <w:snapToGrid/>
        </w:rPr>
        <w:t>.</w:t>
      </w:r>
    </w:p>
    <w:p w14:paraId="2EF2FC72" w14:textId="77777777" w:rsidR="001C6978" w:rsidRPr="007A2566" w:rsidRDefault="001C6978" w:rsidP="001C6978">
      <w:pPr>
        <w:pStyle w:val="Zkladntextodsazen"/>
        <w:ind w:left="567" w:firstLine="426"/>
        <w:rPr>
          <w:sz w:val="6"/>
          <w:szCs w:val="6"/>
        </w:rPr>
      </w:pPr>
      <w:r w:rsidRPr="007A2566">
        <w:rPr>
          <w:szCs w:val="22"/>
        </w:rPr>
        <w:tab/>
      </w:r>
    </w:p>
    <w:p w14:paraId="3ACB6B25" w14:textId="77777777" w:rsidR="001C6978" w:rsidRPr="007A2566" w:rsidRDefault="001C6978" w:rsidP="001C6978">
      <w:pPr>
        <w:ind w:left="720"/>
        <w:rPr>
          <w:b/>
        </w:rPr>
      </w:pPr>
      <w:r w:rsidRPr="007A2566">
        <w:rPr>
          <w:b/>
        </w:rPr>
        <w:t xml:space="preserve">Ulice </w:t>
      </w:r>
      <w:r>
        <w:rPr>
          <w:b/>
        </w:rPr>
        <w:t>V Růžovém údolí – silnice III/10148</w:t>
      </w:r>
    </w:p>
    <w:p w14:paraId="28DA3A18" w14:textId="77777777" w:rsidR="001C6978" w:rsidRPr="007A2566" w:rsidRDefault="001C6978" w:rsidP="00274023">
      <w:pPr>
        <w:pStyle w:val="Zkladntextodsazen3"/>
        <w:numPr>
          <w:ilvl w:val="0"/>
          <w:numId w:val="11"/>
        </w:numPr>
        <w:rPr>
          <w:bCs/>
        </w:rPr>
      </w:pPr>
      <w:r w:rsidRPr="007A2566">
        <w:rPr>
          <w:snapToGrid/>
        </w:rPr>
        <w:t>Funkční třída komunikace je B – sběrná komunikace a kategorie</w:t>
      </w:r>
      <w:r w:rsidRPr="007A2566">
        <w:rPr>
          <w:b/>
        </w:rPr>
        <w:t xml:space="preserve"> </w:t>
      </w:r>
      <w:r w:rsidRPr="007A2566">
        <w:rPr>
          <w:b/>
          <w:bCs/>
        </w:rPr>
        <w:t>MS</w:t>
      </w:r>
      <w:r>
        <w:rPr>
          <w:b/>
          <w:bCs/>
        </w:rPr>
        <w:t>p</w:t>
      </w:r>
      <w:r w:rsidRPr="007A2566">
        <w:rPr>
          <w:b/>
          <w:bCs/>
        </w:rPr>
        <w:t xml:space="preserve"> 1</w:t>
      </w:r>
      <w:r>
        <w:rPr>
          <w:b/>
          <w:bCs/>
        </w:rPr>
        <w:t>8</w:t>
      </w:r>
      <w:r w:rsidRPr="007A2566">
        <w:rPr>
          <w:b/>
          <w:bCs/>
        </w:rPr>
        <w:t>,5/</w:t>
      </w:r>
      <w:r>
        <w:rPr>
          <w:b/>
          <w:bCs/>
        </w:rPr>
        <w:t>10,25</w:t>
      </w:r>
      <w:r w:rsidRPr="007A2566">
        <w:rPr>
          <w:b/>
          <w:bCs/>
        </w:rPr>
        <w:t>/50</w:t>
      </w:r>
      <w:r w:rsidRPr="007A2566">
        <w:rPr>
          <w:bCs/>
        </w:rPr>
        <w:t xml:space="preserve"> </w:t>
      </w:r>
    </w:p>
    <w:p w14:paraId="56F3616A" w14:textId="77777777" w:rsidR="001C6978" w:rsidRPr="007A2566" w:rsidRDefault="001C6978" w:rsidP="00274023">
      <w:pPr>
        <w:pStyle w:val="Zkladntextodsazen3"/>
        <w:numPr>
          <w:ilvl w:val="0"/>
          <w:numId w:val="11"/>
        </w:numPr>
        <w:rPr>
          <w:snapToGrid/>
        </w:rPr>
      </w:pPr>
      <w:r w:rsidRPr="007A2566">
        <w:rPr>
          <w:snapToGrid/>
        </w:rPr>
        <w:t xml:space="preserve">Základní šířka vozovky je </w:t>
      </w:r>
      <w:r>
        <w:rPr>
          <w:snapToGrid/>
        </w:rPr>
        <w:t>6,15</w:t>
      </w:r>
      <w:r w:rsidRPr="007A2566">
        <w:rPr>
          <w:snapToGrid/>
        </w:rPr>
        <w:t xml:space="preserve"> m. </w:t>
      </w:r>
    </w:p>
    <w:p w14:paraId="51ED1046" w14:textId="77777777" w:rsidR="001C6978" w:rsidRPr="007A2566" w:rsidRDefault="001C6978" w:rsidP="00274023">
      <w:pPr>
        <w:pStyle w:val="Zkladntextodsazen"/>
        <w:numPr>
          <w:ilvl w:val="0"/>
          <w:numId w:val="11"/>
        </w:numPr>
      </w:pPr>
      <w:r w:rsidRPr="007A2566">
        <w:rPr>
          <w:snapToGrid/>
        </w:rPr>
        <w:t xml:space="preserve">Příčný sklon vozovek bude zachován stávající – </w:t>
      </w:r>
      <w:r>
        <w:rPr>
          <w:snapToGrid/>
        </w:rPr>
        <w:t>jednostranný</w:t>
      </w:r>
      <w:r w:rsidRPr="007A2566">
        <w:rPr>
          <w:snapToGrid/>
        </w:rPr>
        <w:t xml:space="preserve"> </w:t>
      </w:r>
      <w:r>
        <w:rPr>
          <w:snapToGrid/>
        </w:rPr>
        <w:t>1,00-</w:t>
      </w:r>
      <w:r w:rsidRPr="007A2566">
        <w:rPr>
          <w:snapToGrid/>
        </w:rPr>
        <w:t>2,5</w:t>
      </w:r>
      <w:r>
        <w:rPr>
          <w:snapToGrid/>
        </w:rPr>
        <w:t>0</w:t>
      </w:r>
      <w:r w:rsidRPr="007A2566">
        <w:rPr>
          <w:snapToGrid/>
        </w:rPr>
        <w:t xml:space="preserve"> %.</w:t>
      </w:r>
    </w:p>
    <w:p w14:paraId="0E96356F" w14:textId="77777777" w:rsidR="001C6978" w:rsidRPr="00DB1E49" w:rsidRDefault="001C6978" w:rsidP="00274023">
      <w:pPr>
        <w:pStyle w:val="Zkladntextodsazen"/>
        <w:numPr>
          <w:ilvl w:val="0"/>
          <w:numId w:val="11"/>
        </w:numPr>
      </w:pPr>
      <w:r w:rsidRPr="007A2566">
        <w:rPr>
          <w:snapToGrid/>
        </w:rPr>
        <w:t xml:space="preserve">Délka úprav </w:t>
      </w:r>
      <w:r>
        <w:rPr>
          <w:snapToGrid/>
        </w:rPr>
        <w:t>na silnici III/10148</w:t>
      </w:r>
      <w:r w:rsidRPr="007A2566">
        <w:rPr>
          <w:snapToGrid/>
        </w:rPr>
        <w:t xml:space="preserve"> je </w:t>
      </w:r>
      <w:r>
        <w:rPr>
          <w:snapToGrid/>
        </w:rPr>
        <w:t>72,25</w:t>
      </w:r>
      <w:r w:rsidRPr="007A2566">
        <w:rPr>
          <w:snapToGrid/>
        </w:rPr>
        <w:t xml:space="preserve"> m.</w:t>
      </w:r>
    </w:p>
    <w:p w14:paraId="338C9B4C" w14:textId="77777777" w:rsidR="001C6978" w:rsidRPr="001B2C90" w:rsidRDefault="001C6978" w:rsidP="001C6978">
      <w:pPr>
        <w:pStyle w:val="Zkladntextodsazen"/>
        <w:ind w:left="720" w:firstLine="0"/>
        <w:rPr>
          <w:sz w:val="8"/>
          <w:szCs w:val="8"/>
        </w:rPr>
      </w:pPr>
    </w:p>
    <w:p w14:paraId="342E8063" w14:textId="77777777" w:rsidR="001C6978" w:rsidRPr="007A2566" w:rsidRDefault="001C6978" w:rsidP="001C6978">
      <w:pPr>
        <w:ind w:left="720"/>
        <w:rPr>
          <w:b/>
        </w:rPr>
      </w:pPr>
      <w:r w:rsidRPr="007A2566">
        <w:rPr>
          <w:b/>
        </w:rPr>
        <w:t xml:space="preserve">Ulice </w:t>
      </w:r>
      <w:r>
        <w:rPr>
          <w:b/>
        </w:rPr>
        <w:t>V Rokli (Lidové náměstí)</w:t>
      </w:r>
    </w:p>
    <w:p w14:paraId="77001E45" w14:textId="77777777" w:rsidR="001C6978" w:rsidRPr="007A2566" w:rsidRDefault="001C6978" w:rsidP="00274023">
      <w:pPr>
        <w:pStyle w:val="Zkladntextodsazen3"/>
        <w:numPr>
          <w:ilvl w:val="0"/>
          <w:numId w:val="11"/>
        </w:numPr>
        <w:rPr>
          <w:bCs/>
        </w:rPr>
      </w:pPr>
      <w:r w:rsidRPr="007A2566">
        <w:rPr>
          <w:snapToGrid/>
        </w:rPr>
        <w:t xml:space="preserve">Funkční třída komunikace je </w:t>
      </w:r>
      <w:r>
        <w:rPr>
          <w:snapToGrid/>
        </w:rPr>
        <w:t>O</w:t>
      </w:r>
      <w:r w:rsidRPr="007A2566">
        <w:rPr>
          <w:snapToGrid/>
        </w:rPr>
        <w:t xml:space="preserve"> – </w:t>
      </w:r>
      <w:r>
        <w:rPr>
          <w:snapToGrid/>
        </w:rPr>
        <w:t>obslužná</w:t>
      </w:r>
      <w:r w:rsidRPr="007A2566">
        <w:rPr>
          <w:snapToGrid/>
        </w:rPr>
        <w:t xml:space="preserve"> komunikace a kategorie</w:t>
      </w:r>
      <w:r w:rsidRPr="007A2566">
        <w:rPr>
          <w:b/>
        </w:rPr>
        <w:t xml:space="preserve"> </w:t>
      </w:r>
      <w:r w:rsidRPr="007A2566">
        <w:rPr>
          <w:b/>
          <w:bCs/>
        </w:rPr>
        <w:t>M</w:t>
      </w:r>
      <w:r>
        <w:rPr>
          <w:b/>
          <w:bCs/>
        </w:rPr>
        <w:t>O</w:t>
      </w:r>
      <w:r w:rsidRPr="007A2566">
        <w:rPr>
          <w:b/>
          <w:bCs/>
        </w:rPr>
        <w:t xml:space="preserve"> </w:t>
      </w:r>
      <w:r>
        <w:rPr>
          <w:b/>
          <w:bCs/>
        </w:rPr>
        <w:t>20,0</w:t>
      </w:r>
      <w:r w:rsidRPr="007A2566">
        <w:rPr>
          <w:b/>
          <w:bCs/>
        </w:rPr>
        <w:t>/</w:t>
      </w:r>
      <w:r>
        <w:rPr>
          <w:b/>
          <w:bCs/>
        </w:rPr>
        <w:t>6,50</w:t>
      </w:r>
      <w:r w:rsidRPr="007A2566">
        <w:rPr>
          <w:b/>
          <w:bCs/>
        </w:rPr>
        <w:t>/50</w:t>
      </w:r>
      <w:r w:rsidRPr="007A2566">
        <w:rPr>
          <w:bCs/>
        </w:rPr>
        <w:t xml:space="preserve"> </w:t>
      </w:r>
    </w:p>
    <w:p w14:paraId="5A9621C5" w14:textId="77777777" w:rsidR="001C6978" w:rsidRPr="007A2566" w:rsidRDefault="001C6978" w:rsidP="00274023">
      <w:pPr>
        <w:pStyle w:val="Zkladntextodsazen3"/>
        <w:numPr>
          <w:ilvl w:val="0"/>
          <w:numId w:val="11"/>
        </w:numPr>
        <w:rPr>
          <w:snapToGrid/>
        </w:rPr>
      </w:pPr>
      <w:r w:rsidRPr="007A2566">
        <w:rPr>
          <w:snapToGrid/>
        </w:rPr>
        <w:t xml:space="preserve">Základní šířka vozovky je </w:t>
      </w:r>
      <w:r>
        <w:rPr>
          <w:snapToGrid/>
        </w:rPr>
        <w:t>5,50</w:t>
      </w:r>
      <w:r w:rsidRPr="007A2566">
        <w:rPr>
          <w:snapToGrid/>
        </w:rPr>
        <w:t xml:space="preserve"> m. </w:t>
      </w:r>
    </w:p>
    <w:p w14:paraId="4C9A6133" w14:textId="77777777" w:rsidR="001C6978" w:rsidRPr="007A2566" w:rsidRDefault="001C6978" w:rsidP="00274023">
      <w:pPr>
        <w:pStyle w:val="Zkladntextodsazen"/>
        <w:numPr>
          <w:ilvl w:val="0"/>
          <w:numId w:val="11"/>
        </w:numPr>
      </w:pPr>
      <w:r w:rsidRPr="007A2566">
        <w:rPr>
          <w:snapToGrid/>
        </w:rPr>
        <w:t xml:space="preserve">Příčný sklon vozovek bude zachován stávající – </w:t>
      </w:r>
      <w:r>
        <w:rPr>
          <w:snapToGrid/>
        </w:rPr>
        <w:t xml:space="preserve">jednostranný - </w:t>
      </w:r>
      <w:r w:rsidRPr="007A2566">
        <w:rPr>
          <w:snapToGrid/>
        </w:rPr>
        <w:t xml:space="preserve">střechovitý </w:t>
      </w:r>
      <w:r>
        <w:rPr>
          <w:snapToGrid/>
        </w:rPr>
        <w:t>0,50-2,50</w:t>
      </w:r>
      <w:r w:rsidRPr="007A2566">
        <w:rPr>
          <w:snapToGrid/>
        </w:rPr>
        <w:t xml:space="preserve"> %.</w:t>
      </w:r>
    </w:p>
    <w:p w14:paraId="43136356" w14:textId="3E859FDF" w:rsidR="001C6978" w:rsidRDefault="001C6978" w:rsidP="00274023">
      <w:pPr>
        <w:pStyle w:val="Zkladntextodsazen"/>
        <w:numPr>
          <w:ilvl w:val="0"/>
          <w:numId w:val="11"/>
        </w:numPr>
        <w:rPr>
          <w:snapToGrid/>
        </w:rPr>
      </w:pPr>
      <w:r w:rsidRPr="007A2566">
        <w:rPr>
          <w:snapToGrid/>
        </w:rPr>
        <w:t xml:space="preserve">Délka úprav v ulici </w:t>
      </w:r>
      <w:r w:rsidR="009E6E2A">
        <w:rPr>
          <w:snapToGrid/>
        </w:rPr>
        <w:t>V Rokli</w:t>
      </w:r>
      <w:r w:rsidRPr="007A2566">
        <w:rPr>
          <w:snapToGrid/>
        </w:rPr>
        <w:t xml:space="preserve"> je </w:t>
      </w:r>
      <w:r>
        <w:rPr>
          <w:snapToGrid/>
        </w:rPr>
        <w:t>47,30</w:t>
      </w:r>
      <w:r w:rsidRPr="007A2566">
        <w:rPr>
          <w:snapToGrid/>
        </w:rPr>
        <w:t xml:space="preserve"> m</w:t>
      </w:r>
      <w:r w:rsidR="009E6E2A" w:rsidRPr="009E6E2A">
        <w:rPr>
          <w:snapToGrid/>
        </w:rPr>
        <w:t xml:space="preserve"> </w:t>
      </w:r>
      <w:r w:rsidR="009E6E2A">
        <w:rPr>
          <w:snapToGrid/>
        </w:rPr>
        <w:t xml:space="preserve">(z toho </w:t>
      </w:r>
      <w:r w:rsidR="009E6E2A" w:rsidRPr="009E6E2A">
        <w:rPr>
          <w:snapToGrid/>
        </w:rPr>
        <w:t>cca 9,00</w:t>
      </w:r>
      <w:r w:rsidR="009E6E2A">
        <w:rPr>
          <w:snapToGrid/>
        </w:rPr>
        <w:t> m v rámci SO 102)</w:t>
      </w:r>
      <w:r w:rsidR="009E6E2A" w:rsidRPr="00DE38F8">
        <w:rPr>
          <w:snapToGrid/>
        </w:rPr>
        <w:t>.</w:t>
      </w:r>
      <w:r w:rsidR="009E6E2A" w:rsidRPr="009E6E2A">
        <w:rPr>
          <w:snapToGrid/>
        </w:rPr>
        <w:t xml:space="preserve"> </w:t>
      </w:r>
    </w:p>
    <w:p w14:paraId="1651C64C" w14:textId="77777777" w:rsidR="00143CD5" w:rsidRPr="00143CD5" w:rsidRDefault="00143CD5" w:rsidP="00143CD5">
      <w:pPr>
        <w:pStyle w:val="Zkladntextodsazen"/>
        <w:ind w:left="720" w:firstLine="0"/>
        <w:rPr>
          <w:snapToGrid/>
          <w:sz w:val="12"/>
          <w:szCs w:val="12"/>
        </w:rPr>
      </w:pPr>
    </w:p>
    <w:p w14:paraId="165E38AB" w14:textId="77777777" w:rsidR="00143CD5" w:rsidRPr="007A2566" w:rsidRDefault="00143CD5" w:rsidP="00143CD5">
      <w:pPr>
        <w:pStyle w:val="Zkladntext"/>
      </w:pPr>
      <w:r w:rsidRPr="007A2566">
        <w:t>Úprava zpevněných ploch je řešena v</w:t>
      </w:r>
      <w:r>
        <w:t> </w:t>
      </w:r>
      <w:r w:rsidRPr="007A2566">
        <w:t>prostoru</w:t>
      </w:r>
      <w:r>
        <w:t xml:space="preserve"> rozlehlé průsečné</w:t>
      </w:r>
      <w:r w:rsidRPr="007A2566">
        <w:t xml:space="preserve"> </w:t>
      </w:r>
      <w:r>
        <w:t>křižovatky silnice III/10148 ulice Přemyslova – V Růžovém údolí x s místními komunikacemi Přemyslova a V Rokli (Lidové náměstí)</w:t>
      </w:r>
      <w:r w:rsidRPr="007A2566">
        <w:t xml:space="preserve"> v Kralupech nad Vltavou</w:t>
      </w:r>
      <w:r>
        <w:t>,</w:t>
      </w:r>
      <w:r w:rsidRPr="002F3946">
        <w:t xml:space="preserve"> </w:t>
      </w:r>
      <w:r>
        <w:t>v provozním staničení 1,500 00 km</w:t>
      </w:r>
      <w:r w:rsidRPr="007A2566">
        <w:t>.</w:t>
      </w:r>
      <w:r>
        <w:t xml:space="preserve"> </w:t>
      </w:r>
    </w:p>
    <w:p w14:paraId="0E6F0A2D" w14:textId="3990B5B0" w:rsidR="00143CD5" w:rsidRDefault="00143CD5" w:rsidP="00143CD5">
      <w:pPr>
        <w:pStyle w:val="Zkladntext"/>
      </w:pPr>
      <w:r w:rsidRPr="007A2566">
        <w:t xml:space="preserve">Začátek úprav </w:t>
      </w:r>
      <w:r>
        <w:t xml:space="preserve">na silnici III/10148 v ulici Přemyslova </w:t>
      </w:r>
      <w:r w:rsidRPr="007A2566">
        <w:t>je přibližně v</w:t>
      </w:r>
      <w:r>
        <w:t> provozním</w:t>
      </w:r>
      <w:r w:rsidRPr="007A2566">
        <w:t xml:space="preserve"> staničení 1,</w:t>
      </w:r>
      <w:r>
        <w:t>443 50</w:t>
      </w:r>
      <w:r w:rsidRPr="007A2566">
        <w:t xml:space="preserve"> km a konec ve staničení </w:t>
      </w:r>
      <w:r>
        <w:t>1,572 25</w:t>
      </w:r>
      <w:r w:rsidRPr="007A2566">
        <w:t xml:space="preserve"> km</w:t>
      </w:r>
      <w:r>
        <w:t xml:space="preserve"> v ulici V Růžovém údolí</w:t>
      </w:r>
      <w:r w:rsidRPr="007A2566">
        <w:t>.</w:t>
      </w:r>
      <w:r>
        <w:t xml:space="preserve"> Celková délka úpravy na silnici III/10148 je 128,75 m.</w:t>
      </w:r>
    </w:p>
    <w:p w14:paraId="467AD9FD" w14:textId="77777777" w:rsidR="009E6E2A" w:rsidRPr="007A2566" w:rsidRDefault="009E6E2A" w:rsidP="009E6E2A">
      <w:pPr>
        <w:pStyle w:val="Nadpis3"/>
        <w:tabs>
          <w:tab w:val="clear" w:pos="2417"/>
          <w:tab w:val="num" w:pos="573"/>
        </w:tabs>
        <w:ind w:left="574" w:hanging="560"/>
      </w:pPr>
      <w:r w:rsidRPr="007A2566">
        <w:t>Technické provedení okružní křižovatky</w:t>
      </w:r>
    </w:p>
    <w:p w14:paraId="72099440" w14:textId="67A5E5A1" w:rsidR="009E6E2A" w:rsidRPr="009E6E2A" w:rsidRDefault="009E6E2A" w:rsidP="009E6E2A">
      <w:pPr>
        <w:pStyle w:val="Zkladntext"/>
      </w:pPr>
      <w:r w:rsidRPr="009E6E2A">
        <w:t xml:space="preserve">Asfaltový kryt </w:t>
      </w:r>
      <w:bookmarkStart w:id="27" w:name="_Hlk189223780"/>
      <w:r w:rsidR="009E47ED">
        <w:t xml:space="preserve">z vnější strany OK </w:t>
      </w:r>
      <w:bookmarkEnd w:id="27"/>
      <w:r w:rsidRPr="009E6E2A">
        <w:t xml:space="preserve">bude upnut do </w:t>
      </w:r>
      <w:r w:rsidR="009E47ED">
        <w:t>kamenných obrub</w:t>
      </w:r>
      <w:r w:rsidR="009E47ED" w:rsidRPr="002C7061">
        <w:rPr>
          <w:szCs w:val="22"/>
        </w:rPr>
        <w:t xml:space="preserve"> (200/250/800-2000)</w:t>
      </w:r>
      <w:r w:rsidR="009E47ED">
        <w:rPr>
          <w:szCs w:val="22"/>
        </w:rPr>
        <w:t xml:space="preserve"> a </w:t>
      </w:r>
      <w:r w:rsidRPr="009E6E2A">
        <w:t>dvouřádky kamenných kostek</w:t>
      </w:r>
      <w:r w:rsidR="009E47ED">
        <w:t xml:space="preserve"> drobných (120/120/120)</w:t>
      </w:r>
      <w:r w:rsidRPr="009E6E2A">
        <w:t xml:space="preserve">. Vnitřní prstenec bude dlážděn žulovými kostkami velkými (160/160/160). Přechod mezi asfaltovým pruhem a dlážděným prstencem upnutým do řádky z kamenných kostek velkých bude tvořen </w:t>
      </w:r>
      <w:r w:rsidR="00364AB0">
        <w:t>kamennými obrubami</w:t>
      </w:r>
      <w:r w:rsidR="009E47ED">
        <w:t xml:space="preserve"> </w:t>
      </w:r>
      <w:r w:rsidR="009E47ED" w:rsidRPr="009E47ED">
        <w:t>(</w:t>
      </w:r>
      <w:r w:rsidR="00364AB0">
        <w:t>200/200/800-2000</w:t>
      </w:r>
      <w:r w:rsidR="009E47ED" w:rsidRPr="009E47ED">
        <w:t xml:space="preserve">) R 6,50 mm s podsádkou + </w:t>
      </w:r>
      <w:r w:rsidR="00364AB0">
        <w:t>2</w:t>
      </w:r>
      <w:r w:rsidR="009E47ED" w:rsidRPr="009E47ED">
        <w:t xml:space="preserve"> cm oproti vozovce</w:t>
      </w:r>
      <w:r w:rsidRPr="009E6E2A">
        <w:t xml:space="preserve">. Středový ostrov bude upnut do </w:t>
      </w:r>
      <w:r w:rsidR="009E47ED">
        <w:t xml:space="preserve">kamenné </w:t>
      </w:r>
      <w:r w:rsidRPr="009E6E2A">
        <w:t xml:space="preserve">obruby </w:t>
      </w:r>
      <w:r w:rsidR="009E47ED" w:rsidRPr="002C7061">
        <w:rPr>
          <w:szCs w:val="22"/>
        </w:rPr>
        <w:t>(200/</w:t>
      </w:r>
      <w:r w:rsidR="009E47ED">
        <w:rPr>
          <w:szCs w:val="22"/>
        </w:rPr>
        <w:t>3</w:t>
      </w:r>
      <w:r w:rsidR="009E47ED" w:rsidRPr="002C7061">
        <w:rPr>
          <w:szCs w:val="22"/>
        </w:rPr>
        <w:t>50/800-2000)</w:t>
      </w:r>
      <w:r w:rsidR="009E47ED">
        <w:rPr>
          <w:szCs w:val="22"/>
        </w:rPr>
        <w:t xml:space="preserve"> o poloměru R4,5 m </w:t>
      </w:r>
      <w:r w:rsidRPr="009E6E2A">
        <w:t>s podsádkou + 15 cm a bude ozeleněn. Zvýšení stability této obruby bude provedeno dvouřádkou z kamenných kostek drobných (120/120/120) vyskládanou ze strany do zeleně uloženou do společného betonového lože spolu s obrubou.</w:t>
      </w:r>
    </w:p>
    <w:p w14:paraId="6E802E3D" w14:textId="3F7895FC" w:rsidR="009E6E2A" w:rsidRPr="009E6E2A" w:rsidRDefault="009E6E2A" w:rsidP="009E6E2A">
      <w:pPr>
        <w:pStyle w:val="Zkladntext"/>
      </w:pPr>
      <w:r w:rsidRPr="009E6E2A">
        <w:t>Vnější i vnitřní obrubníky budou kamenné. Obrubníky budou uloženy s přilehlým vodicím proužkem</w:t>
      </w:r>
      <w:r w:rsidR="00364AB0">
        <w:t xml:space="preserve"> </w:t>
      </w:r>
      <w:r w:rsidR="00364AB0">
        <w:rPr>
          <w:szCs w:val="22"/>
        </w:rPr>
        <w:t>a kostkami pro zvýšení stability</w:t>
      </w:r>
      <w:r w:rsidRPr="009E6E2A">
        <w:t xml:space="preserve"> do společného betonového lože s boční opěrou.</w:t>
      </w:r>
    </w:p>
    <w:p w14:paraId="50E9FB74" w14:textId="53D7E09A" w:rsidR="009F2AA8" w:rsidRPr="00490FD1" w:rsidRDefault="009F2AA8" w:rsidP="009F2AA8">
      <w:pPr>
        <w:pStyle w:val="Nadpis3"/>
        <w:tabs>
          <w:tab w:val="clear" w:pos="2417"/>
          <w:tab w:val="num" w:pos="573"/>
        </w:tabs>
        <w:ind w:left="574" w:hanging="560"/>
      </w:pPr>
      <w:r w:rsidRPr="00AD15EB">
        <w:lastRenderedPageBreak/>
        <w:t>Techn</w:t>
      </w:r>
      <w:r w:rsidRPr="00490FD1">
        <w:t>ické provedení</w:t>
      </w:r>
      <w:r w:rsidR="009E6E2A">
        <w:t xml:space="preserve"> komunikací</w:t>
      </w:r>
    </w:p>
    <w:p w14:paraId="274F8F11" w14:textId="77777777" w:rsidR="009E6E2A" w:rsidRPr="009E47ED" w:rsidRDefault="009E6E2A" w:rsidP="009E47ED">
      <w:pPr>
        <w:pStyle w:val="Zkladntext"/>
      </w:pPr>
      <w:bookmarkStart w:id="28" w:name="_Hlk89258251"/>
      <w:bookmarkStart w:id="29" w:name="_Toc10035917"/>
      <w:r w:rsidRPr="009E47ED">
        <w:t xml:space="preserve">V místech rozšíření vozovky, namísto stávajících ploch zeleně / pochozích ploch (směrová úprava navedení vozovky do OK v ulici V Růžovém údolí), a v místech překopů, bude doplněna plná konstrukce vozovky. Naopak v místech, kde bude stávající zpevněná plocha nahrazena zelení, tj. zejména zbytná místa stávajících komunikací, bude vybourána celá stávající konstrukce zpevněné plochy až na zemní pláň. </w:t>
      </w:r>
    </w:p>
    <w:p w14:paraId="323058B7" w14:textId="77777777" w:rsidR="009E6E2A" w:rsidRPr="009E47ED" w:rsidRDefault="009E6E2A" w:rsidP="009E47ED">
      <w:pPr>
        <w:pStyle w:val="Zkladntext"/>
      </w:pPr>
      <w:r w:rsidRPr="009E47ED">
        <w:t>Stávající asfaltový kryt vozovek bude vybourán v tl. 55-135 mm a odstraněny budou i stávající podkladní vrstvy (dle diagnostického průzkumu). V ulici Přemyslova a v prostoru Lidového náměstí byl zastižen, jako podkladní vrstva, historický kryt z kamenných kostek drobných tl. 80-110 mm a v ulici V Růžovém údolí, která byla postavena později, cementobetonové vrstvy v celkové tl. 305 mm. Tyto vrstvy budou nahrazeny novými vrstvami. Zbývající konstrukční vrstvy ze štěrku / štěrkopísku budou zachovány a před položením nových konstrukcí řádně uhutněny na požadovanou hodnotu. V případě, že budou nedostačující (tloušťka, možnost hutnění), budou v daném místě sanovány.</w:t>
      </w:r>
    </w:p>
    <w:p w14:paraId="03C840A5" w14:textId="3E1C71C7" w:rsidR="009E6E2A" w:rsidRPr="009E47ED" w:rsidRDefault="009E6E2A" w:rsidP="009E47ED">
      <w:pPr>
        <w:pStyle w:val="Zkladntext"/>
      </w:pPr>
      <w:r w:rsidRPr="009E47ED">
        <w:t>Na upnutí vozovky bude použito nových kamenných obrub (200/250/800-2000). Obrubníky budou s přilehlým vodicím proužkem z dvouřádky kamenných kostek (120/120/120) uloženy do betonového lože s boční opěrou</w:t>
      </w:r>
      <w:bookmarkStart w:id="30" w:name="_Hlk151630338"/>
      <w:r w:rsidRPr="009E47ED">
        <w:t xml:space="preserve">. Základní výška podsádky je navržena +12 cm. Snížená podsádka bude +2 cm </w:t>
      </w:r>
      <w:bookmarkStart w:id="31" w:name="_Hlk189223613"/>
      <w:r w:rsidRPr="009E47ED">
        <w:t>a použito bude obrub výšky 200 mm.</w:t>
      </w:r>
      <w:bookmarkEnd w:id="30"/>
      <w:bookmarkEnd w:id="31"/>
      <w:r w:rsidRPr="009E47ED">
        <w:t xml:space="preserve"> Pro zmasivnění opěry, v zeleni, bude z vnější strany obruby přidána jedna kamenná kostka drobná do společného betonového lože.</w:t>
      </w:r>
    </w:p>
    <w:bookmarkEnd w:id="28"/>
    <w:p w14:paraId="18A457DF" w14:textId="5CDA8CAD" w:rsidR="000E52CB" w:rsidRPr="00AD15EB" w:rsidRDefault="000E52CB" w:rsidP="000E52CB">
      <w:pPr>
        <w:pStyle w:val="Nadpis3"/>
        <w:tabs>
          <w:tab w:val="clear" w:pos="2417"/>
          <w:tab w:val="num" w:pos="573"/>
        </w:tabs>
        <w:ind w:left="574" w:hanging="560"/>
      </w:pPr>
      <w:r w:rsidRPr="00AD15EB">
        <w:t>Konstrukce</w:t>
      </w:r>
      <w:r w:rsidR="00B02FBB">
        <w:t xml:space="preserve"> vozovky</w:t>
      </w:r>
    </w:p>
    <w:p w14:paraId="6147ED66" w14:textId="6C092F35" w:rsidR="00720E3E" w:rsidRDefault="00720E3E" w:rsidP="00720E3E">
      <w:pPr>
        <w:pStyle w:val="Zkladntext"/>
        <w:ind w:left="720" w:firstLine="698"/>
      </w:pPr>
      <w:r w:rsidRPr="007A2566">
        <w:t xml:space="preserve">Konstrukce </w:t>
      </w:r>
      <w:r>
        <w:t>vozovky</w:t>
      </w:r>
      <w:r w:rsidRPr="007A2566">
        <w:t xml:space="preserve"> </w:t>
      </w:r>
      <w:bookmarkStart w:id="32" w:name="_Hlk89258857"/>
      <w:r w:rsidRPr="007A2566">
        <w:t>D</w:t>
      </w:r>
      <w:r>
        <w:t>1</w:t>
      </w:r>
      <w:r w:rsidRPr="007A2566">
        <w:t>–</w:t>
      </w:r>
      <w:r>
        <w:t>A</w:t>
      </w:r>
      <w:r w:rsidRPr="007A2566">
        <w:t>–</w:t>
      </w:r>
      <w:r>
        <w:t>4</w:t>
      </w:r>
      <w:r w:rsidRPr="007A2566">
        <w:t>–I</w:t>
      </w:r>
      <w:r>
        <w:t>II</w:t>
      </w:r>
      <w:r w:rsidRPr="007A2566">
        <w:t>–PII</w:t>
      </w:r>
      <w:r>
        <w:t>I</w:t>
      </w:r>
      <w:r w:rsidRPr="007A2566">
        <w:t xml:space="preserve"> bude použita </w:t>
      </w:r>
      <w:r>
        <w:t>na všech rekonstruovaných pojížděných plochách</w:t>
      </w:r>
      <w:r w:rsidRPr="007A2566">
        <w:t>. Tato konstrukce (</w:t>
      </w:r>
      <w:r w:rsidRPr="00FE1781">
        <w:rPr>
          <w:b/>
          <w:bCs/>
        </w:rPr>
        <w:t>konstrukce D</w:t>
      </w:r>
      <w:r w:rsidRPr="007A2566">
        <w:t>) je navržena dle TP 170 – Navrhování vozovek pozemních komunikací katalogový list D</w:t>
      </w:r>
      <w:r>
        <w:t>1</w:t>
      </w:r>
      <w:r w:rsidRPr="007A2566">
        <w:t>–</w:t>
      </w:r>
      <w:r>
        <w:t>A</w:t>
      </w:r>
      <w:r w:rsidRPr="007A2566">
        <w:t>–</w:t>
      </w:r>
      <w:r>
        <w:t>4</w:t>
      </w:r>
      <w:r w:rsidRPr="007A2566">
        <w:t>–I</w:t>
      </w:r>
      <w:r>
        <w:t>II</w:t>
      </w:r>
      <w:r w:rsidRPr="007A2566">
        <w:t>–PII</w:t>
      </w:r>
      <w:r>
        <w:t>I</w:t>
      </w:r>
      <w:r w:rsidRPr="007A2566">
        <w:t>, třída dopravního zatížení I</w:t>
      </w:r>
      <w:r>
        <w:t>II</w:t>
      </w:r>
      <w:r w:rsidRPr="007A2566">
        <w:t>, návrhová úroveň porušení vozovky D</w:t>
      </w:r>
      <w:r>
        <w:t>1</w:t>
      </w:r>
      <w:r w:rsidRPr="007A2566">
        <w:t>.</w:t>
      </w:r>
      <w:bookmarkEnd w:id="32"/>
      <w:r w:rsidRPr="007A2566">
        <w:t xml:space="preserve"> Plná konstrukce bude použita v místech rozšíření komunikace do prostoru stávající zeleně, případně chodníkových ploch. Kryt stávající komunikace</w:t>
      </w:r>
      <w:r>
        <w:t>, včetně podkladních</w:t>
      </w:r>
      <w:r w:rsidRPr="007A2566">
        <w:t xml:space="preserve"> bude vy</w:t>
      </w:r>
      <w:r>
        <w:t>bourán</w:t>
      </w:r>
      <w:r w:rsidRPr="007A2566">
        <w:t xml:space="preserve"> a nahrazen novými vrstvami.</w:t>
      </w:r>
      <w:r>
        <w:t xml:space="preserve"> </w:t>
      </w:r>
    </w:p>
    <w:p w14:paraId="45AC6951" w14:textId="77777777" w:rsidR="00720E3E" w:rsidRDefault="00720E3E" w:rsidP="00720E3E">
      <w:pPr>
        <w:pStyle w:val="Zkladntext"/>
      </w:pPr>
      <w:r w:rsidRPr="00C362AF">
        <w:t>Konstrukce je upravena na místní podmínky a je následující:</w:t>
      </w:r>
    </w:p>
    <w:p w14:paraId="006B0783" w14:textId="624B9672" w:rsidR="00720E3E" w:rsidRPr="00880DAD" w:rsidRDefault="00720E3E" w:rsidP="00880DAD">
      <w:pPr>
        <w:pStyle w:val="Zkladntextodsazen"/>
        <w:spacing w:before="120"/>
        <w:ind w:left="570" w:firstLine="0"/>
        <w:rPr>
          <w:bCs/>
          <w:szCs w:val="22"/>
          <w:u w:val="single"/>
        </w:rPr>
      </w:pPr>
      <w:bookmarkStart w:id="33" w:name="_Hlk151727148"/>
      <w:r w:rsidRPr="00C362AF">
        <w:rPr>
          <w:bCs/>
          <w:szCs w:val="22"/>
          <w:u w:val="single"/>
        </w:rPr>
        <w:t xml:space="preserve">KONSTRUKCE </w:t>
      </w:r>
      <w:r>
        <w:rPr>
          <w:bCs/>
          <w:szCs w:val="22"/>
          <w:u w:val="single"/>
        </w:rPr>
        <w:t>D</w:t>
      </w:r>
      <w:r w:rsidRPr="00C362AF">
        <w:rPr>
          <w:bCs/>
          <w:szCs w:val="22"/>
          <w:u w:val="single"/>
        </w:rPr>
        <w:t xml:space="preserve"> – D</w:t>
      </w:r>
      <w:r>
        <w:rPr>
          <w:bCs/>
          <w:szCs w:val="22"/>
          <w:u w:val="single"/>
        </w:rPr>
        <w:t>1-A-4-III-PIII</w:t>
      </w:r>
      <w:r w:rsidR="00880DAD">
        <w:rPr>
          <w:bCs/>
          <w:szCs w:val="22"/>
          <w:u w:val="single"/>
        </w:rPr>
        <w:t xml:space="preserve"> – plná skladba</w:t>
      </w:r>
    </w:p>
    <w:p w14:paraId="250BDD26" w14:textId="6037AD5A" w:rsidR="00720E3E" w:rsidRPr="00C362AF" w:rsidRDefault="00720E3E" w:rsidP="00720E3E">
      <w:pPr>
        <w:pStyle w:val="Zkladntextodsazen"/>
        <w:tabs>
          <w:tab w:val="right" w:pos="6379"/>
        </w:tabs>
        <w:ind w:left="284" w:firstLine="284"/>
      </w:pPr>
      <w:r>
        <w:t xml:space="preserve">asfaltový </w:t>
      </w:r>
      <w:r w:rsidR="00880DAD">
        <w:t>beton pro obrusné vrstvy ACO 11+</w:t>
      </w:r>
      <w:r w:rsidRPr="00C362AF">
        <w:t xml:space="preserve"> P</w:t>
      </w:r>
      <w:r>
        <w:t>MB</w:t>
      </w:r>
      <w:r w:rsidRPr="00C362AF">
        <w:t xml:space="preserve"> </w:t>
      </w:r>
      <w:r>
        <w:t>25/55-65</w:t>
      </w:r>
      <w:r w:rsidR="00880DAD">
        <w:t>(NT</w:t>
      </w:r>
      <w:r w:rsidRPr="00C362AF">
        <w:t>)</w:t>
      </w:r>
      <w:r>
        <w:tab/>
      </w:r>
      <w:r w:rsidR="00880DAD">
        <w:t>4</w:t>
      </w:r>
      <w:r w:rsidRPr="00C362AF">
        <w:t>0 mm</w:t>
      </w:r>
      <w:r w:rsidRPr="00C362AF">
        <w:tab/>
      </w:r>
      <w:r>
        <w:t xml:space="preserve">        </w:t>
      </w:r>
      <w:r w:rsidRPr="00C362AF">
        <w:t>ČSN EN13108-</w:t>
      </w:r>
      <w:r w:rsidR="00880DAD">
        <w:t>1</w:t>
      </w:r>
      <w:r>
        <w:t xml:space="preserve">; </w:t>
      </w:r>
      <w:r w:rsidR="00880DAD">
        <w:t>TP 259</w:t>
      </w:r>
    </w:p>
    <w:p w14:paraId="532FB9E3" w14:textId="31A19898" w:rsidR="00720E3E" w:rsidRPr="00C362AF" w:rsidRDefault="00720E3E" w:rsidP="00720E3E">
      <w:pPr>
        <w:pStyle w:val="Zkladntextodsazen"/>
        <w:tabs>
          <w:tab w:val="right" w:pos="6379"/>
          <w:tab w:val="right" w:pos="6663"/>
        </w:tabs>
        <w:ind w:left="284" w:firstLine="284"/>
      </w:pPr>
      <w:r w:rsidRPr="00C362AF">
        <w:t>spojovací postřik PS-</w:t>
      </w:r>
      <w:r w:rsidR="00880DAD">
        <w:t>PMB 60 BP5</w:t>
      </w:r>
      <w:r>
        <w:t xml:space="preserve">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68FB2446" w14:textId="43FC01B0" w:rsidR="00720E3E" w:rsidRDefault="00720E3E" w:rsidP="00720E3E">
      <w:pPr>
        <w:pStyle w:val="Zkladntextodsazen"/>
        <w:tabs>
          <w:tab w:val="right" w:pos="5812"/>
          <w:tab w:val="right" w:pos="6379"/>
        </w:tabs>
        <w:ind w:left="284" w:firstLine="284"/>
      </w:pPr>
      <w:r>
        <w:t xml:space="preserve">asfaltový beton </w:t>
      </w:r>
      <w:r w:rsidR="00880DAD">
        <w:t>střednězrnný</w:t>
      </w:r>
      <w:r w:rsidRPr="00C362AF">
        <w:t xml:space="preserve"> AC</w:t>
      </w:r>
      <w:r>
        <w:t xml:space="preserve">L </w:t>
      </w:r>
      <w:r w:rsidR="00880DAD">
        <w:t>16+</w:t>
      </w:r>
      <w:r>
        <w:t xml:space="preserve"> </w:t>
      </w:r>
      <w:r w:rsidR="00880DAD" w:rsidRPr="00C362AF">
        <w:t>P</w:t>
      </w:r>
      <w:r w:rsidR="00880DAD">
        <w:t>MB</w:t>
      </w:r>
      <w:r w:rsidR="00880DAD" w:rsidRPr="00C362AF">
        <w:t xml:space="preserve"> </w:t>
      </w:r>
      <w:r w:rsidR="00880DAD">
        <w:t>25/55-65(NT</w:t>
      </w:r>
      <w:r w:rsidR="00880DAD" w:rsidRPr="00C362AF">
        <w:t>)</w:t>
      </w:r>
      <w:r>
        <w:tab/>
      </w:r>
      <w:r w:rsidRPr="00C362AF">
        <w:tab/>
      </w:r>
      <w:r w:rsidR="00880DAD">
        <w:t>6</w:t>
      </w:r>
      <w:r w:rsidRPr="00C362AF">
        <w:t>0 mm</w:t>
      </w:r>
      <w:r>
        <w:t xml:space="preserve">        </w:t>
      </w:r>
      <w:r w:rsidRPr="00C362AF">
        <w:t>ČSN EN13108-1</w:t>
      </w:r>
      <w:r>
        <w:t>; ČSN 73 6121</w:t>
      </w:r>
    </w:p>
    <w:p w14:paraId="05AB7BAF" w14:textId="07689306" w:rsidR="00720E3E" w:rsidRDefault="00720E3E" w:rsidP="00720E3E">
      <w:pPr>
        <w:pStyle w:val="Zkladntextodsazen"/>
        <w:tabs>
          <w:tab w:val="right" w:pos="5954"/>
          <w:tab w:val="right" w:pos="6379"/>
          <w:tab w:val="right" w:pos="6663"/>
        </w:tabs>
        <w:ind w:left="284" w:firstLine="284"/>
      </w:pPr>
      <w:r w:rsidRPr="00C362AF">
        <w:t xml:space="preserve">spojovací postřik </w:t>
      </w:r>
      <w:r w:rsidR="00880DAD" w:rsidRPr="00C362AF">
        <w:t>PS-</w:t>
      </w:r>
      <w:r w:rsidR="00880DAD">
        <w:t xml:space="preserve">PMB 60 BP5 </w:t>
      </w:r>
      <w:r w:rsidR="00880DAD" w:rsidRPr="00C362AF">
        <w:t>0,</w:t>
      </w:r>
      <w:r w:rsidR="00880DAD">
        <w:t>7</w:t>
      </w:r>
      <w:r w:rsidR="00880DAD" w:rsidRPr="00C362AF">
        <w:t xml:space="preserve"> kg/m</w:t>
      </w:r>
      <w:r w:rsidR="00880DAD" w:rsidRPr="00C362AF">
        <w:rPr>
          <w:vertAlign w:val="superscript"/>
        </w:rPr>
        <w:t>2</w:t>
      </w:r>
      <w:r w:rsidRPr="00C362AF">
        <w:tab/>
      </w:r>
      <w:r w:rsidRPr="00C362AF">
        <w:tab/>
      </w:r>
      <w:r>
        <w:t xml:space="preserve">                </w:t>
      </w:r>
      <w:r w:rsidRPr="00C362AF">
        <w:t>ČSN 73 6129</w:t>
      </w:r>
      <w:r>
        <w:t>; ČSN 73 6132</w:t>
      </w:r>
    </w:p>
    <w:p w14:paraId="1EB48B6B" w14:textId="77BC3EFD" w:rsidR="00720E3E" w:rsidRDefault="00880DAD" w:rsidP="00720E3E">
      <w:pPr>
        <w:pStyle w:val="Zkladntextodsazen"/>
        <w:ind w:left="284" w:firstLine="284"/>
      </w:pPr>
      <w:r>
        <w:t>asfaltový beton pro podkladní vrstvy</w:t>
      </w:r>
      <w:r w:rsidR="00720E3E">
        <w:t xml:space="preserve"> </w:t>
      </w:r>
      <w:r>
        <w:t>ACP</w:t>
      </w:r>
      <w:r w:rsidR="00720E3E">
        <w:t xml:space="preserve"> </w:t>
      </w:r>
      <w:r>
        <w:t>16+</w:t>
      </w:r>
      <w:r w:rsidR="00720E3E">
        <w:t xml:space="preserve"> (</w:t>
      </w:r>
      <w:r>
        <w:t>70/100</w:t>
      </w:r>
      <w:r w:rsidR="00720E3E">
        <w:t xml:space="preserve">)   </w:t>
      </w:r>
      <w:r>
        <w:tab/>
        <w:t xml:space="preserve">  </w:t>
      </w:r>
      <w:r w:rsidR="00720E3E">
        <w:t xml:space="preserve"> </w:t>
      </w:r>
      <w:r>
        <w:t>5</w:t>
      </w:r>
      <w:r w:rsidR="00720E3E" w:rsidRPr="00C362AF">
        <w:t>0 mm</w:t>
      </w:r>
      <w:r w:rsidR="00720E3E">
        <w:t xml:space="preserve">        </w:t>
      </w:r>
      <w:r w:rsidR="00720E3E" w:rsidRPr="00C362AF">
        <w:t>ČSN EN13108-1</w:t>
      </w:r>
      <w:r w:rsidR="00720E3E">
        <w:t xml:space="preserve">; </w:t>
      </w:r>
      <w:r>
        <w:t>TP 151</w:t>
      </w:r>
    </w:p>
    <w:p w14:paraId="567BD85A" w14:textId="563FA41A" w:rsidR="00720E3E" w:rsidRPr="00C362AF" w:rsidRDefault="00720E3E" w:rsidP="00720E3E">
      <w:pPr>
        <w:pStyle w:val="Zkladntextodsazen"/>
        <w:tabs>
          <w:tab w:val="right" w:pos="6379"/>
          <w:tab w:val="right" w:pos="6663"/>
        </w:tabs>
        <w:ind w:left="284" w:firstLine="284"/>
      </w:pPr>
      <w:r>
        <w:t>cementová stabilizace SC C</w:t>
      </w:r>
      <w:r w:rsidR="00880DAD">
        <w:rPr>
          <w:vertAlign w:val="subscript"/>
        </w:rPr>
        <w:t>8/10</w:t>
      </w:r>
      <w:r w:rsidRPr="00C362AF">
        <w:tab/>
      </w:r>
      <w:r>
        <w:t>1</w:t>
      </w:r>
      <w:r w:rsidR="00880DAD">
        <w:t>3</w:t>
      </w:r>
      <w:r w:rsidRPr="00C362AF">
        <w:t>0 mm</w:t>
      </w:r>
      <w:r w:rsidRPr="00C362AF">
        <w:tab/>
      </w:r>
      <w:r>
        <w:t xml:space="preserve">        </w:t>
      </w:r>
      <w:r w:rsidRPr="00C362AF">
        <w:t xml:space="preserve">ČSN </w:t>
      </w:r>
      <w:r>
        <w:t>EN 14227-1</w:t>
      </w:r>
      <w:r w:rsidR="00880DAD">
        <w:t xml:space="preserve">; </w:t>
      </w:r>
      <w:r w:rsidR="00880DAD" w:rsidRPr="009D664F">
        <w:t>ČSN 73 612</w:t>
      </w:r>
      <w:r w:rsidR="00880DAD">
        <w:t>4-1</w:t>
      </w:r>
    </w:p>
    <w:p w14:paraId="6827E2D6" w14:textId="306F952A" w:rsidR="00720E3E" w:rsidRPr="008B5122" w:rsidRDefault="00720E3E" w:rsidP="00720E3E">
      <w:pPr>
        <w:pStyle w:val="Zkladntextodsazen"/>
        <w:tabs>
          <w:tab w:val="right" w:pos="6379"/>
          <w:tab w:val="right" w:pos="6946"/>
        </w:tabs>
        <w:ind w:left="284" w:firstLine="284"/>
      </w:pPr>
      <w:r w:rsidRPr="008B5122">
        <w:rPr>
          <w:u w:val="single"/>
        </w:rPr>
        <w:t>štěrko</w:t>
      </w:r>
      <w:r>
        <w:rPr>
          <w:u w:val="single"/>
        </w:rPr>
        <w:t>drť</w:t>
      </w:r>
      <w:r w:rsidRPr="008B5122">
        <w:rPr>
          <w:u w:val="single"/>
        </w:rPr>
        <w:t xml:space="preserve"> Š</w:t>
      </w:r>
      <w:r>
        <w:rPr>
          <w:u w:val="single"/>
        </w:rPr>
        <w:t>D</w:t>
      </w:r>
      <w:r>
        <w:rPr>
          <w:u w:val="single"/>
          <w:vertAlign w:val="subscript"/>
        </w:rPr>
        <w:t>A</w:t>
      </w:r>
      <w:r w:rsidR="00880DAD">
        <w:rPr>
          <w:u w:val="single"/>
        </w:rPr>
        <w:t xml:space="preserve"> f 0-63</w:t>
      </w:r>
      <w:r w:rsidRPr="008B5122">
        <w:rPr>
          <w:u w:val="single"/>
        </w:rPr>
        <w:tab/>
      </w:r>
      <w:r w:rsidR="00880DAD">
        <w:rPr>
          <w:u w:val="single"/>
        </w:rPr>
        <w:t>2</w:t>
      </w:r>
      <w:r>
        <w:rPr>
          <w:u w:val="single"/>
        </w:rPr>
        <w:t>50</w:t>
      </w:r>
      <w:r w:rsidRPr="008B5122">
        <w:rPr>
          <w:u w:val="single"/>
        </w:rPr>
        <w:t xml:space="preserve"> mm</w:t>
      </w:r>
      <w:r w:rsidRPr="009837C8">
        <w:t xml:space="preserve">        </w:t>
      </w:r>
      <w:r w:rsidRPr="009837C8">
        <w:tab/>
      </w:r>
      <w:r w:rsidRPr="009D664F">
        <w:t>ČSN 73 6126</w:t>
      </w:r>
      <w:r w:rsidR="00880DAD">
        <w:t>-1</w:t>
      </w:r>
    </w:p>
    <w:p w14:paraId="5D362C65" w14:textId="58CD493A" w:rsidR="00720E3E" w:rsidRPr="008B5122" w:rsidRDefault="00720E3E" w:rsidP="00720E3E">
      <w:pPr>
        <w:pStyle w:val="Zkladntextodsazen"/>
        <w:tabs>
          <w:tab w:val="right" w:pos="6379"/>
          <w:tab w:val="right" w:pos="6663"/>
        </w:tabs>
        <w:ind w:left="284" w:firstLine="284"/>
      </w:pPr>
      <w:r w:rsidRPr="008B5122">
        <w:t>celkem</w:t>
      </w:r>
      <w:r w:rsidRPr="008B5122">
        <w:tab/>
      </w:r>
      <w:r>
        <w:t>5</w:t>
      </w:r>
      <w:r w:rsidR="00880DAD">
        <w:t>3</w:t>
      </w:r>
      <w:r>
        <w:t>0</w:t>
      </w:r>
      <w:r w:rsidRPr="008B5122">
        <w:t xml:space="preserve"> mm</w:t>
      </w:r>
    </w:p>
    <w:p w14:paraId="0251F3D0" w14:textId="77777777" w:rsidR="00720E3E" w:rsidRPr="006124E6" w:rsidRDefault="00720E3E" w:rsidP="00720E3E">
      <w:pPr>
        <w:pStyle w:val="Zkladntextodsazen"/>
        <w:tabs>
          <w:tab w:val="right" w:pos="5245"/>
        </w:tabs>
        <w:ind w:left="284" w:firstLine="284"/>
        <w:rPr>
          <w:sz w:val="12"/>
          <w:szCs w:val="12"/>
        </w:rPr>
      </w:pPr>
    </w:p>
    <w:p w14:paraId="1D03333A" w14:textId="70482804" w:rsidR="00720E3E" w:rsidRDefault="00720E3E" w:rsidP="00720E3E">
      <w:pPr>
        <w:pStyle w:val="Zkladntextodsazen"/>
        <w:tabs>
          <w:tab w:val="left" w:pos="993"/>
        </w:tabs>
        <w:ind w:left="570" w:firstLine="0"/>
      </w:pPr>
      <w:r w:rsidRPr="00FA7610">
        <w:t>Modul přetvárnosti na povrchu vrstvy ze štěrkodrti</w:t>
      </w:r>
      <w:r>
        <w:t xml:space="preserve"> je</w:t>
      </w:r>
      <w:r w:rsidRPr="00FA7610">
        <w:t xml:space="preserve"> E</w:t>
      </w:r>
      <w:r w:rsidRPr="00FA7610">
        <w:rPr>
          <w:vertAlign w:val="subscript"/>
        </w:rPr>
        <w:t>def,2</w:t>
      </w:r>
      <w:r w:rsidRPr="00FA7610">
        <w:t xml:space="preserve"> = </w:t>
      </w:r>
      <w:r w:rsidR="00880DAD">
        <w:t>70</w:t>
      </w:r>
      <w:r w:rsidRPr="00FA7610">
        <w:t> MPa a na povrchu zemní pláně je hodnota E</w:t>
      </w:r>
      <w:r w:rsidRPr="00FA7610">
        <w:rPr>
          <w:vertAlign w:val="subscript"/>
        </w:rPr>
        <w:t>def,2</w:t>
      </w:r>
      <w:r w:rsidRPr="00FA7610">
        <w:t> = </w:t>
      </w:r>
      <w:r w:rsidR="00880DAD">
        <w:t>45</w:t>
      </w:r>
      <w:r w:rsidRPr="00FA7610">
        <w:t> MPa.</w:t>
      </w:r>
      <w:bookmarkEnd w:id="33"/>
    </w:p>
    <w:p w14:paraId="1ED1088C" w14:textId="3EC9480F" w:rsidR="00720E3E" w:rsidRPr="00C362AF" w:rsidRDefault="00720E3E" w:rsidP="00720E3E">
      <w:pPr>
        <w:pStyle w:val="Zkladntextodsazen"/>
        <w:spacing w:before="120"/>
        <w:ind w:left="570" w:firstLine="0"/>
        <w:rPr>
          <w:bCs/>
          <w:szCs w:val="22"/>
          <w:u w:val="single"/>
        </w:rPr>
      </w:pPr>
      <w:r w:rsidRPr="00C362AF">
        <w:rPr>
          <w:bCs/>
          <w:szCs w:val="22"/>
          <w:u w:val="single"/>
        </w:rPr>
        <w:t xml:space="preserve">KONSTRUKCE </w:t>
      </w:r>
      <w:r>
        <w:rPr>
          <w:bCs/>
          <w:szCs w:val="22"/>
          <w:u w:val="single"/>
        </w:rPr>
        <w:t>D</w:t>
      </w:r>
      <w:r w:rsidRPr="00C362AF">
        <w:rPr>
          <w:bCs/>
          <w:szCs w:val="22"/>
          <w:u w:val="single"/>
        </w:rPr>
        <w:t xml:space="preserve"> – </w:t>
      </w:r>
      <w:r w:rsidR="00880DAD" w:rsidRPr="00C362AF">
        <w:rPr>
          <w:bCs/>
          <w:szCs w:val="22"/>
          <w:u w:val="single"/>
        </w:rPr>
        <w:t>D</w:t>
      </w:r>
      <w:r w:rsidR="00880DAD">
        <w:rPr>
          <w:bCs/>
          <w:szCs w:val="22"/>
          <w:u w:val="single"/>
        </w:rPr>
        <w:t xml:space="preserve">1-A-4-III-PIII </w:t>
      </w:r>
      <w:r>
        <w:rPr>
          <w:bCs/>
          <w:szCs w:val="22"/>
          <w:u w:val="single"/>
        </w:rPr>
        <w:t>- rekonstrukce</w:t>
      </w:r>
    </w:p>
    <w:p w14:paraId="14F3F78A" w14:textId="77777777" w:rsidR="009776B5" w:rsidRPr="00C362AF" w:rsidRDefault="009776B5" w:rsidP="009776B5">
      <w:pPr>
        <w:pStyle w:val="Zkladntextodsazen"/>
        <w:tabs>
          <w:tab w:val="right" w:pos="6379"/>
        </w:tabs>
        <w:ind w:left="284" w:firstLine="284"/>
      </w:pPr>
      <w:r>
        <w:t>asfaltový beton pro obrusné vrstvy ACO 11+</w:t>
      </w:r>
      <w:r w:rsidRPr="00C362AF">
        <w:t xml:space="preserve"> P</w:t>
      </w:r>
      <w:r>
        <w:t>MB</w:t>
      </w:r>
      <w:r w:rsidRPr="00C362AF">
        <w:t xml:space="preserve"> </w:t>
      </w:r>
      <w:r>
        <w:t>25/55-65(NT</w:t>
      </w:r>
      <w:r w:rsidRPr="00C362AF">
        <w:t>)</w:t>
      </w:r>
      <w:r>
        <w:tab/>
        <w:t>4</w:t>
      </w:r>
      <w:r w:rsidRPr="00C362AF">
        <w:t>0 mm</w:t>
      </w:r>
      <w:r w:rsidRPr="00C362AF">
        <w:tab/>
      </w:r>
      <w:r>
        <w:t xml:space="preserve">        </w:t>
      </w:r>
      <w:r w:rsidRPr="00C362AF">
        <w:t>ČSN EN13108-</w:t>
      </w:r>
      <w:r>
        <w:t>1; TP 259</w:t>
      </w:r>
    </w:p>
    <w:p w14:paraId="6E6C2A51" w14:textId="77777777" w:rsidR="009776B5" w:rsidRPr="00C362AF" w:rsidRDefault="009776B5" w:rsidP="009776B5">
      <w:pPr>
        <w:pStyle w:val="Zkladntextodsazen"/>
        <w:tabs>
          <w:tab w:val="right" w:pos="6379"/>
          <w:tab w:val="right" w:pos="6663"/>
        </w:tabs>
        <w:ind w:left="284" w:firstLine="284"/>
      </w:pPr>
      <w:r w:rsidRPr="00C362AF">
        <w:t>spojovací postřik PS-</w:t>
      </w:r>
      <w:r>
        <w:t xml:space="preserve">PMB 60 BP5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46A066AD" w14:textId="77777777" w:rsidR="009776B5" w:rsidRDefault="009776B5" w:rsidP="009776B5">
      <w:pPr>
        <w:pStyle w:val="Zkladntextodsazen"/>
        <w:tabs>
          <w:tab w:val="right" w:pos="5812"/>
          <w:tab w:val="right" w:pos="6379"/>
        </w:tabs>
        <w:ind w:left="284" w:firstLine="284"/>
      </w:pPr>
      <w:r>
        <w:t>asfaltový beton střednězrnný</w:t>
      </w:r>
      <w:r w:rsidRPr="00C362AF">
        <w:t xml:space="preserve"> AC</w:t>
      </w:r>
      <w:r>
        <w:t xml:space="preserve">L 16+ </w:t>
      </w:r>
      <w:r w:rsidRPr="00C362AF">
        <w:t>P</w:t>
      </w:r>
      <w:r>
        <w:t>MB</w:t>
      </w:r>
      <w:r w:rsidRPr="00C362AF">
        <w:t xml:space="preserve"> </w:t>
      </w:r>
      <w:r>
        <w:t>25/55-65(NT</w:t>
      </w:r>
      <w:r w:rsidRPr="00C362AF">
        <w:t>)</w:t>
      </w:r>
      <w:r>
        <w:tab/>
      </w:r>
      <w:r w:rsidRPr="00C362AF">
        <w:tab/>
      </w:r>
      <w:r>
        <w:t>6</w:t>
      </w:r>
      <w:r w:rsidRPr="00C362AF">
        <w:t>0 mm</w:t>
      </w:r>
      <w:r>
        <w:t xml:space="preserve">        </w:t>
      </w:r>
      <w:r w:rsidRPr="00C362AF">
        <w:t>ČSN EN13108-1</w:t>
      </w:r>
      <w:r>
        <w:t>; ČSN 73 6121</w:t>
      </w:r>
    </w:p>
    <w:p w14:paraId="128FE16D" w14:textId="77777777" w:rsidR="009776B5" w:rsidRDefault="009776B5" w:rsidP="009776B5">
      <w:pPr>
        <w:pStyle w:val="Zkladntextodsazen"/>
        <w:tabs>
          <w:tab w:val="right" w:pos="5954"/>
          <w:tab w:val="right" w:pos="6379"/>
          <w:tab w:val="right" w:pos="6663"/>
        </w:tabs>
        <w:ind w:left="284" w:firstLine="284"/>
      </w:pPr>
      <w:r w:rsidRPr="00C362AF">
        <w:t>spojovací postřik PS-</w:t>
      </w:r>
      <w:r>
        <w:t xml:space="preserve">PMB 60 BP5 </w:t>
      </w:r>
      <w:r w:rsidRPr="00C362AF">
        <w:t>0,</w:t>
      </w:r>
      <w:r>
        <w:t>7</w:t>
      </w:r>
      <w:r w:rsidRPr="00C362AF">
        <w:t xml:space="preserve"> kg/m</w:t>
      </w:r>
      <w:r w:rsidRPr="00C362AF">
        <w:rPr>
          <w:vertAlign w:val="superscript"/>
        </w:rPr>
        <w:t>2</w:t>
      </w:r>
      <w:r w:rsidRPr="00C362AF">
        <w:tab/>
      </w:r>
      <w:r w:rsidRPr="00C362AF">
        <w:tab/>
      </w:r>
      <w:r>
        <w:t xml:space="preserve">                </w:t>
      </w:r>
      <w:r w:rsidRPr="00C362AF">
        <w:t>ČSN 73 6129</w:t>
      </w:r>
      <w:r>
        <w:t>; ČSN 73 6132</w:t>
      </w:r>
    </w:p>
    <w:p w14:paraId="34C7DFA0" w14:textId="77777777" w:rsidR="009776B5" w:rsidRDefault="009776B5" w:rsidP="009776B5">
      <w:pPr>
        <w:pStyle w:val="Zkladntextodsazen"/>
        <w:ind w:left="284" w:firstLine="284"/>
      </w:pPr>
      <w:r>
        <w:t xml:space="preserve">asfaltový beton pro podkladní vrstvy ACP 16+ (70/100)   </w:t>
      </w:r>
      <w:r>
        <w:tab/>
        <w:t xml:space="preserve">   5</w:t>
      </w:r>
      <w:r w:rsidRPr="00C362AF">
        <w:t>0 mm</w:t>
      </w:r>
      <w:r>
        <w:t xml:space="preserve">        </w:t>
      </w:r>
      <w:r w:rsidRPr="00C362AF">
        <w:t>ČSN EN13108-1</w:t>
      </w:r>
      <w:r>
        <w:t>; TP 151</w:t>
      </w:r>
    </w:p>
    <w:p w14:paraId="7B22C743" w14:textId="158A110A" w:rsidR="009776B5" w:rsidRDefault="009776B5" w:rsidP="009776B5">
      <w:pPr>
        <w:pStyle w:val="Zkladntextodsazen"/>
        <w:ind w:left="284" w:firstLine="284"/>
      </w:pPr>
      <w:r w:rsidRPr="0076106A">
        <w:rPr>
          <w:u w:val="single"/>
        </w:rPr>
        <w:t>cementová stabilizace SC C</w:t>
      </w:r>
      <w:r w:rsidRPr="0076106A">
        <w:rPr>
          <w:u w:val="single"/>
          <w:vertAlign w:val="subscript"/>
        </w:rPr>
        <w:t>8/10</w:t>
      </w:r>
      <w:r w:rsidRPr="0076106A">
        <w:rPr>
          <w:u w:val="single"/>
        </w:rPr>
        <w:tab/>
      </w:r>
      <w:r w:rsidRPr="0076106A">
        <w:rPr>
          <w:u w:val="single"/>
        </w:rPr>
        <w:tab/>
      </w:r>
      <w:r w:rsidRPr="0076106A">
        <w:rPr>
          <w:u w:val="single"/>
        </w:rPr>
        <w:tab/>
      </w:r>
      <w:r w:rsidRPr="0076106A">
        <w:rPr>
          <w:u w:val="single"/>
        </w:rPr>
        <w:tab/>
        <w:t xml:space="preserve"> 130 mm</w:t>
      </w:r>
      <w:r w:rsidRPr="0076106A">
        <w:rPr>
          <w:u w:val="single"/>
        </w:rPr>
        <w:tab/>
      </w:r>
      <w:r w:rsidRPr="0076106A">
        <w:t xml:space="preserve">        ČSN EN 14227-1; ČSN 73 6124-1</w:t>
      </w:r>
    </w:p>
    <w:p w14:paraId="0408A51B" w14:textId="139A6113" w:rsidR="0076106A" w:rsidRPr="008B5122" w:rsidRDefault="0076106A" w:rsidP="0076106A">
      <w:pPr>
        <w:pStyle w:val="Zkladntextodsazen"/>
        <w:tabs>
          <w:tab w:val="right" w:pos="6379"/>
          <w:tab w:val="right" w:pos="6663"/>
        </w:tabs>
        <w:ind w:left="284" w:firstLine="284"/>
      </w:pPr>
      <w:r w:rsidRPr="008B5122">
        <w:t>celkem</w:t>
      </w:r>
      <w:r w:rsidRPr="008B5122">
        <w:tab/>
      </w:r>
      <w:r>
        <w:t>280</w:t>
      </w:r>
      <w:r w:rsidRPr="008B5122">
        <w:t xml:space="preserve"> mm</w:t>
      </w:r>
    </w:p>
    <w:p w14:paraId="1CE554C1" w14:textId="57C3F015" w:rsidR="00720E3E" w:rsidRPr="00246715" w:rsidRDefault="00720E3E" w:rsidP="0076106A">
      <w:pPr>
        <w:pStyle w:val="Zkladntextodsazen"/>
        <w:spacing w:before="120"/>
        <w:ind w:left="284" w:firstLine="284"/>
        <w:rPr>
          <w:color w:val="A6A6A6" w:themeColor="background1" w:themeShade="A6"/>
        </w:rPr>
      </w:pPr>
      <w:r>
        <w:rPr>
          <w:color w:val="A6A6A6" w:themeColor="background1" w:themeShade="A6"/>
        </w:rPr>
        <w:t xml:space="preserve">STÁVAJÍCÍ KONSTRUKCE </w:t>
      </w:r>
      <w:r w:rsidR="009776B5">
        <w:rPr>
          <w:color w:val="A6A6A6" w:themeColor="background1" w:themeShade="A6"/>
        </w:rPr>
        <w:t>po odstranění asfaltových vrstev a podkladních vrstev</w:t>
      </w:r>
      <w:r w:rsidRPr="00246715">
        <w:rPr>
          <w:color w:val="A6A6A6" w:themeColor="background1" w:themeShade="A6"/>
        </w:rPr>
        <w:t xml:space="preserve"> </w:t>
      </w:r>
      <w:r w:rsidR="009776B5">
        <w:rPr>
          <w:color w:val="A6A6A6" w:themeColor="background1" w:themeShade="A6"/>
        </w:rPr>
        <w:t>(kostky)</w:t>
      </w:r>
      <w:r w:rsidRPr="00246715">
        <w:rPr>
          <w:color w:val="A6A6A6" w:themeColor="background1" w:themeShade="A6"/>
        </w:rPr>
        <w:t xml:space="preserve">             </w:t>
      </w:r>
    </w:p>
    <w:p w14:paraId="4B001F72" w14:textId="77777777" w:rsidR="0076106A" w:rsidRDefault="00720E3E" w:rsidP="00720E3E">
      <w:pPr>
        <w:pStyle w:val="Zkladntextodsazen"/>
        <w:tabs>
          <w:tab w:val="right" w:pos="6379"/>
          <w:tab w:val="right" w:pos="6946"/>
        </w:tabs>
        <w:ind w:left="284" w:firstLine="284"/>
        <w:rPr>
          <w:color w:val="A6A6A6" w:themeColor="background1" w:themeShade="A6"/>
        </w:rPr>
      </w:pPr>
      <w:r w:rsidRPr="00246715">
        <w:rPr>
          <w:color w:val="A6A6A6" w:themeColor="background1" w:themeShade="A6"/>
          <w:u w:val="single"/>
        </w:rPr>
        <w:t>štěrko</w:t>
      </w:r>
      <w:r w:rsidR="009776B5">
        <w:rPr>
          <w:color w:val="A6A6A6" w:themeColor="background1" w:themeShade="A6"/>
          <w:u w:val="single"/>
        </w:rPr>
        <w:t>písek</w:t>
      </w:r>
      <w:r w:rsidRPr="00246715">
        <w:rPr>
          <w:color w:val="A6A6A6" w:themeColor="background1" w:themeShade="A6"/>
          <w:u w:val="single"/>
        </w:rPr>
        <w:t xml:space="preserve"> Š</w:t>
      </w:r>
      <w:r w:rsidR="009776B5">
        <w:rPr>
          <w:color w:val="A6A6A6" w:themeColor="background1" w:themeShade="A6"/>
          <w:u w:val="single"/>
        </w:rPr>
        <w:t>P + štěrk Š f 0-32/63 (místy zahliněno)</w:t>
      </w:r>
      <w:r w:rsidRPr="00246715">
        <w:rPr>
          <w:color w:val="A6A6A6" w:themeColor="background1" w:themeShade="A6"/>
          <w:u w:val="single"/>
        </w:rPr>
        <w:tab/>
      </w:r>
      <w:r w:rsidR="009776B5">
        <w:rPr>
          <w:color w:val="A6A6A6" w:themeColor="background1" w:themeShade="A6"/>
          <w:u w:val="single"/>
        </w:rPr>
        <w:t>max. 255</w:t>
      </w:r>
      <w:r w:rsidRPr="00246715">
        <w:rPr>
          <w:color w:val="A6A6A6" w:themeColor="background1" w:themeShade="A6"/>
          <w:u w:val="single"/>
        </w:rPr>
        <w:t xml:space="preserve"> mm</w:t>
      </w:r>
      <w:r w:rsidRPr="00246715">
        <w:rPr>
          <w:color w:val="A6A6A6" w:themeColor="background1" w:themeShade="A6"/>
        </w:rPr>
        <w:t xml:space="preserve">   </w:t>
      </w:r>
    </w:p>
    <w:p w14:paraId="5EC32810" w14:textId="06FBF4C3" w:rsidR="0076106A" w:rsidRDefault="0076106A" w:rsidP="0076106A">
      <w:pPr>
        <w:pStyle w:val="Zkladntextodsazen"/>
        <w:ind w:left="284" w:firstLine="284"/>
        <w:rPr>
          <w:color w:val="A6A6A6" w:themeColor="background1" w:themeShade="A6"/>
        </w:rPr>
      </w:pPr>
      <w:r w:rsidRPr="0076106A">
        <w:rPr>
          <w:color w:val="A6A6A6" w:themeColor="background1" w:themeShade="A6"/>
        </w:rPr>
        <w:t>celkem</w:t>
      </w:r>
      <w:r w:rsidRPr="0076106A">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t xml:space="preserve">       max. 535</w:t>
      </w:r>
      <w:r w:rsidRPr="0076106A">
        <w:rPr>
          <w:color w:val="A6A6A6" w:themeColor="background1" w:themeShade="A6"/>
        </w:rPr>
        <w:t xml:space="preserve"> mm</w:t>
      </w:r>
    </w:p>
    <w:p w14:paraId="5C0920C3" w14:textId="77777777" w:rsidR="0076106A" w:rsidRPr="0076106A" w:rsidRDefault="0076106A" w:rsidP="0076106A">
      <w:pPr>
        <w:pStyle w:val="Zkladntextodsazen"/>
        <w:tabs>
          <w:tab w:val="left" w:pos="993"/>
        </w:tabs>
        <w:ind w:left="570" w:firstLine="0"/>
        <w:rPr>
          <w:sz w:val="12"/>
          <w:szCs w:val="12"/>
        </w:rPr>
      </w:pPr>
    </w:p>
    <w:p w14:paraId="28D7E6DD" w14:textId="52DB4F9E" w:rsidR="0076106A" w:rsidRDefault="0076106A" w:rsidP="0076106A">
      <w:pPr>
        <w:pStyle w:val="Zkladntextodsazen"/>
        <w:tabs>
          <w:tab w:val="left" w:pos="993"/>
        </w:tabs>
        <w:ind w:left="570" w:firstLine="0"/>
      </w:pPr>
      <w:r w:rsidRPr="00FA7610">
        <w:t xml:space="preserve">Modul přetvárnosti na povrchu </w:t>
      </w:r>
      <w:r>
        <w:t>stávající konstrukce</w:t>
      </w:r>
      <w:r w:rsidRPr="00FA7610">
        <w:t xml:space="preserve"> z</w:t>
      </w:r>
      <w:r w:rsidR="00B02FBB">
        <w:t xml:space="preserve"> ŠP + Š </w:t>
      </w:r>
      <w:r>
        <w:t>je</w:t>
      </w:r>
      <w:r w:rsidRPr="00FA7610">
        <w:t xml:space="preserve"> E</w:t>
      </w:r>
      <w:r w:rsidRPr="00FA7610">
        <w:rPr>
          <w:vertAlign w:val="subscript"/>
        </w:rPr>
        <w:t>def,2</w:t>
      </w:r>
      <w:r w:rsidRPr="00FA7610">
        <w:t xml:space="preserve"> = </w:t>
      </w:r>
      <w:r>
        <w:t>70</w:t>
      </w:r>
      <w:r w:rsidRPr="00FA7610">
        <w:t> MPa.</w:t>
      </w:r>
    </w:p>
    <w:p w14:paraId="5C98878D" w14:textId="77777777" w:rsidR="00143CD5" w:rsidRDefault="00143CD5" w:rsidP="0076106A">
      <w:pPr>
        <w:pStyle w:val="Zkladntextodsazen"/>
        <w:tabs>
          <w:tab w:val="left" w:pos="993"/>
        </w:tabs>
        <w:ind w:left="570" w:firstLine="0"/>
      </w:pPr>
    </w:p>
    <w:p w14:paraId="0D8BBDA8" w14:textId="77777777" w:rsidR="00143CD5" w:rsidRDefault="00143CD5" w:rsidP="0076106A">
      <w:pPr>
        <w:pStyle w:val="Zkladntextodsazen"/>
        <w:tabs>
          <w:tab w:val="left" w:pos="993"/>
        </w:tabs>
        <w:ind w:left="570" w:firstLine="0"/>
      </w:pPr>
    </w:p>
    <w:p w14:paraId="66D3585D" w14:textId="77777777" w:rsidR="00143CD5" w:rsidRDefault="00143CD5" w:rsidP="0076106A">
      <w:pPr>
        <w:pStyle w:val="Zkladntextodsazen"/>
        <w:tabs>
          <w:tab w:val="left" w:pos="993"/>
        </w:tabs>
        <w:ind w:left="570" w:firstLine="0"/>
      </w:pPr>
    </w:p>
    <w:p w14:paraId="5BAED100" w14:textId="77777777" w:rsidR="00143CD5" w:rsidRDefault="00143CD5" w:rsidP="0076106A">
      <w:pPr>
        <w:pStyle w:val="Zkladntextodsazen"/>
        <w:tabs>
          <w:tab w:val="left" w:pos="993"/>
        </w:tabs>
        <w:ind w:left="570" w:firstLine="0"/>
      </w:pPr>
    </w:p>
    <w:p w14:paraId="53E4A909" w14:textId="77777777" w:rsidR="00143CD5" w:rsidRDefault="00143CD5" w:rsidP="0076106A">
      <w:pPr>
        <w:pStyle w:val="Zkladntextodsazen"/>
        <w:tabs>
          <w:tab w:val="left" w:pos="993"/>
        </w:tabs>
        <w:ind w:left="570" w:firstLine="0"/>
      </w:pPr>
    </w:p>
    <w:p w14:paraId="73B8F4DD" w14:textId="378C4158" w:rsidR="0076106A" w:rsidRPr="00C362AF" w:rsidRDefault="00720E3E" w:rsidP="0076106A">
      <w:pPr>
        <w:pStyle w:val="Zkladntextodsazen"/>
        <w:spacing w:before="120"/>
        <w:ind w:left="570" w:firstLine="0"/>
        <w:rPr>
          <w:bCs/>
          <w:szCs w:val="22"/>
          <w:u w:val="single"/>
        </w:rPr>
      </w:pPr>
      <w:r w:rsidRPr="00246715">
        <w:rPr>
          <w:color w:val="A6A6A6" w:themeColor="background1" w:themeShade="A6"/>
        </w:rPr>
        <w:lastRenderedPageBreak/>
        <w:t xml:space="preserve"> </w:t>
      </w:r>
      <w:r w:rsidR="0076106A" w:rsidRPr="00C362AF">
        <w:rPr>
          <w:bCs/>
          <w:szCs w:val="22"/>
          <w:u w:val="single"/>
        </w:rPr>
        <w:t xml:space="preserve">KONSTRUKCE </w:t>
      </w:r>
      <w:r w:rsidR="0076106A">
        <w:rPr>
          <w:bCs/>
          <w:szCs w:val="22"/>
          <w:u w:val="single"/>
        </w:rPr>
        <w:t>D</w:t>
      </w:r>
      <w:r w:rsidR="0076106A" w:rsidRPr="00C362AF">
        <w:rPr>
          <w:bCs/>
          <w:szCs w:val="22"/>
          <w:u w:val="single"/>
        </w:rPr>
        <w:t xml:space="preserve"> – D</w:t>
      </w:r>
      <w:r w:rsidR="0076106A">
        <w:rPr>
          <w:bCs/>
          <w:szCs w:val="22"/>
          <w:u w:val="single"/>
        </w:rPr>
        <w:t>1-A-4-III-PIII – rekonstrukce+doplnění</w:t>
      </w:r>
    </w:p>
    <w:p w14:paraId="1996B142" w14:textId="77777777" w:rsidR="0076106A" w:rsidRPr="00C362AF" w:rsidRDefault="0076106A" w:rsidP="0076106A">
      <w:pPr>
        <w:pStyle w:val="Zkladntextodsazen"/>
        <w:tabs>
          <w:tab w:val="right" w:pos="6379"/>
        </w:tabs>
        <w:ind w:left="284" w:firstLine="284"/>
      </w:pPr>
      <w:r>
        <w:t>asfaltový beton pro obrusné vrstvy ACO 11+</w:t>
      </w:r>
      <w:r w:rsidRPr="00C362AF">
        <w:t xml:space="preserve"> P</w:t>
      </w:r>
      <w:r>
        <w:t>MB</w:t>
      </w:r>
      <w:r w:rsidRPr="00C362AF">
        <w:t xml:space="preserve"> </w:t>
      </w:r>
      <w:r>
        <w:t>25/55-65(NT</w:t>
      </w:r>
      <w:r w:rsidRPr="00C362AF">
        <w:t>)</w:t>
      </w:r>
      <w:r>
        <w:tab/>
        <w:t>4</w:t>
      </w:r>
      <w:r w:rsidRPr="00C362AF">
        <w:t>0 mm</w:t>
      </w:r>
      <w:r w:rsidRPr="00C362AF">
        <w:tab/>
      </w:r>
      <w:r>
        <w:t xml:space="preserve">        </w:t>
      </w:r>
      <w:r w:rsidRPr="00C362AF">
        <w:t>ČSN EN13108-</w:t>
      </w:r>
      <w:r>
        <w:t>1; TP 259</w:t>
      </w:r>
    </w:p>
    <w:p w14:paraId="451AE4E7" w14:textId="77777777" w:rsidR="0076106A" w:rsidRPr="00C362AF" w:rsidRDefault="0076106A" w:rsidP="0076106A">
      <w:pPr>
        <w:pStyle w:val="Zkladntextodsazen"/>
        <w:tabs>
          <w:tab w:val="right" w:pos="6379"/>
          <w:tab w:val="right" w:pos="6663"/>
        </w:tabs>
        <w:ind w:left="284" w:firstLine="284"/>
      </w:pPr>
      <w:r w:rsidRPr="00C362AF">
        <w:t>spojovací postřik PS-</w:t>
      </w:r>
      <w:r>
        <w:t xml:space="preserve">PMB 60 BP5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33CC470A" w14:textId="77777777" w:rsidR="0076106A" w:rsidRDefault="0076106A" w:rsidP="0076106A">
      <w:pPr>
        <w:pStyle w:val="Zkladntextodsazen"/>
        <w:tabs>
          <w:tab w:val="right" w:pos="5812"/>
          <w:tab w:val="right" w:pos="6379"/>
        </w:tabs>
        <w:ind w:left="284" w:firstLine="284"/>
      </w:pPr>
      <w:r>
        <w:t>asfaltový beton střednězrnný</w:t>
      </w:r>
      <w:r w:rsidRPr="00C362AF">
        <w:t xml:space="preserve"> AC</w:t>
      </w:r>
      <w:r>
        <w:t xml:space="preserve">L 16+ </w:t>
      </w:r>
      <w:r w:rsidRPr="00C362AF">
        <w:t>P</w:t>
      </w:r>
      <w:r>
        <w:t>MB</w:t>
      </w:r>
      <w:r w:rsidRPr="00C362AF">
        <w:t xml:space="preserve"> </w:t>
      </w:r>
      <w:r>
        <w:t>25/55-65(NT</w:t>
      </w:r>
      <w:r w:rsidRPr="00C362AF">
        <w:t>)</w:t>
      </w:r>
      <w:r>
        <w:tab/>
      </w:r>
      <w:r w:rsidRPr="00C362AF">
        <w:tab/>
      </w:r>
      <w:r>
        <w:t>6</w:t>
      </w:r>
      <w:r w:rsidRPr="00C362AF">
        <w:t>0 mm</w:t>
      </w:r>
      <w:r>
        <w:t xml:space="preserve">        </w:t>
      </w:r>
      <w:r w:rsidRPr="00C362AF">
        <w:t>ČSN EN13108-1</w:t>
      </w:r>
      <w:r>
        <w:t>; ČSN 73 6121</w:t>
      </w:r>
    </w:p>
    <w:p w14:paraId="3ECE0B4C" w14:textId="77777777" w:rsidR="0076106A" w:rsidRDefault="0076106A" w:rsidP="0076106A">
      <w:pPr>
        <w:pStyle w:val="Zkladntextodsazen"/>
        <w:tabs>
          <w:tab w:val="right" w:pos="5954"/>
          <w:tab w:val="right" w:pos="6379"/>
          <w:tab w:val="right" w:pos="6663"/>
        </w:tabs>
        <w:ind w:left="284" w:firstLine="284"/>
      </w:pPr>
      <w:r w:rsidRPr="00C362AF">
        <w:t>spojovací postřik PS-</w:t>
      </w:r>
      <w:r>
        <w:t xml:space="preserve">PMB 60 BP5 </w:t>
      </w:r>
      <w:r w:rsidRPr="00C362AF">
        <w:t>0,</w:t>
      </w:r>
      <w:r>
        <w:t>7</w:t>
      </w:r>
      <w:r w:rsidRPr="00C362AF">
        <w:t xml:space="preserve"> kg/m</w:t>
      </w:r>
      <w:r w:rsidRPr="00C362AF">
        <w:rPr>
          <w:vertAlign w:val="superscript"/>
        </w:rPr>
        <w:t>2</w:t>
      </w:r>
      <w:r w:rsidRPr="00C362AF">
        <w:tab/>
      </w:r>
      <w:r w:rsidRPr="00C362AF">
        <w:tab/>
      </w:r>
      <w:r>
        <w:t xml:space="preserve">                </w:t>
      </w:r>
      <w:r w:rsidRPr="00C362AF">
        <w:t>ČSN 73 6129</w:t>
      </w:r>
      <w:r>
        <w:t>; ČSN 73 6132</w:t>
      </w:r>
    </w:p>
    <w:p w14:paraId="01943316" w14:textId="77777777" w:rsidR="0076106A" w:rsidRDefault="0076106A" w:rsidP="0076106A">
      <w:pPr>
        <w:pStyle w:val="Zkladntextodsazen"/>
        <w:ind w:left="284" w:firstLine="284"/>
      </w:pPr>
      <w:r>
        <w:t xml:space="preserve">asfaltový beton pro podkladní vrstvy ACP 16+ (70/100)   </w:t>
      </w:r>
      <w:r>
        <w:tab/>
        <w:t xml:space="preserve">   5</w:t>
      </w:r>
      <w:r w:rsidRPr="00C362AF">
        <w:t>0 mm</w:t>
      </w:r>
      <w:r>
        <w:t xml:space="preserve">        </w:t>
      </w:r>
      <w:r w:rsidRPr="00C362AF">
        <w:t>ČSN EN13108-1</w:t>
      </w:r>
      <w:r>
        <w:t>; TP 151</w:t>
      </w:r>
    </w:p>
    <w:p w14:paraId="2D78899E" w14:textId="77777777" w:rsidR="0076106A" w:rsidRPr="0076106A" w:rsidRDefault="0076106A" w:rsidP="0076106A">
      <w:pPr>
        <w:pStyle w:val="Zkladntextodsazen"/>
        <w:ind w:left="284" w:firstLine="284"/>
      </w:pPr>
      <w:r w:rsidRPr="0076106A">
        <w:t>cementová stabilizace SC C</w:t>
      </w:r>
      <w:r w:rsidRPr="0076106A">
        <w:rPr>
          <w:vertAlign w:val="subscript"/>
        </w:rPr>
        <w:t>8/10</w:t>
      </w:r>
      <w:r w:rsidRPr="0076106A">
        <w:tab/>
      </w:r>
      <w:r w:rsidRPr="0076106A">
        <w:tab/>
      </w:r>
      <w:r w:rsidRPr="0076106A">
        <w:tab/>
      </w:r>
      <w:r w:rsidRPr="0076106A">
        <w:tab/>
        <w:t xml:space="preserve"> 130 mm</w:t>
      </w:r>
      <w:r w:rsidRPr="0076106A">
        <w:tab/>
        <w:t xml:space="preserve">        ČSN EN 14227-1; ČSN 73 6124-1</w:t>
      </w:r>
    </w:p>
    <w:p w14:paraId="0A64BAC3" w14:textId="4DB98D76" w:rsidR="0076106A" w:rsidRPr="008B5122" w:rsidRDefault="0076106A" w:rsidP="0076106A">
      <w:pPr>
        <w:pStyle w:val="Zkladntextodsazen"/>
        <w:tabs>
          <w:tab w:val="right" w:pos="6379"/>
          <w:tab w:val="right" w:pos="6946"/>
        </w:tabs>
        <w:ind w:left="284" w:firstLine="284"/>
      </w:pPr>
      <w:r w:rsidRPr="008B5122">
        <w:rPr>
          <w:u w:val="single"/>
        </w:rPr>
        <w:t>štěrko</w:t>
      </w:r>
      <w:r>
        <w:rPr>
          <w:u w:val="single"/>
        </w:rPr>
        <w:t>drť</w:t>
      </w:r>
      <w:r w:rsidRPr="008B5122">
        <w:rPr>
          <w:u w:val="single"/>
        </w:rPr>
        <w:t xml:space="preserve"> Š</w:t>
      </w:r>
      <w:r>
        <w:rPr>
          <w:u w:val="single"/>
        </w:rPr>
        <w:t>D</w:t>
      </w:r>
      <w:r>
        <w:rPr>
          <w:u w:val="single"/>
          <w:vertAlign w:val="subscript"/>
        </w:rPr>
        <w:t>A</w:t>
      </w:r>
      <w:r>
        <w:rPr>
          <w:u w:val="single"/>
        </w:rPr>
        <w:t xml:space="preserve"> f 0-63</w:t>
      </w:r>
      <w:r w:rsidRPr="008B5122">
        <w:rPr>
          <w:u w:val="single"/>
        </w:rPr>
        <w:tab/>
      </w:r>
      <w:r>
        <w:rPr>
          <w:u w:val="single"/>
        </w:rPr>
        <w:t>50-150</w:t>
      </w:r>
      <w:r w:rsidRPr="008B5122">
        <w:rPr>
          <w:u w:val="single"/>
        </w:rPr>
        <w:t xml:space="preserve"> mm</w:t>
      </w:r>
      <w:r w:rsidRPr="009837C8">
        <w:t xml:space="preserve">        </w:t>
      </w:r>
      <w:r w:rsidRPr="009837C8">
        <w:tab/>
      </w:r>
      <w:r w:rsidRPr="009D664F">
        <w:t>ČSN 73 6126</w:t>
      </w:r>
      <w:r>
        <w:t>-1</w:t>
      </w:r>
    </w:p>
    <w:p w14:paraId="044435D7" w14:textId="2E0E857B" w:rsidR="0076106A" w:rsidRPr="008B5122" w:rsidRDefault="0076106A" w:rsidP="0076106A">
      <w:pPr>
        <w:pStyle w:val="Zkladntextodsazen"/>
        <w:tabs>
          <w:tab w:val="right" w:pos="6379"/>
          <w:tab w:val="right" w:pos="6663"/>
        </w:tabs>
        <w:ind w:left="284" w:firstLine="284"/>
      </w:pPr>
      <w:r w:rsidRPr="008B5122">
        <w:t>celkem</w:t>
      </w:r>
      <w:r w:rsidRPr="008B5122">
        <w:tab/>
      </w:r>
      <w:r>
        <w:t>330-430</w:t>
      </w:r>
      <w:r w:rsidRPr="008B5122">
        <w:t xml:space="preserve"> mm</w:t>
      </w:r>
    </w:p>
    <w:p w14:paraId="47D22400" w14:textId="27E02B76" w:rsidR="0076106A" w:rsidRPr="00246715" w:rsidRDefault="0076106A" w:rsidP="0076106A">
      <w:pPr>
        <w:pStyle w:val="Zkladntextodsazen"/>
        <w:spacing w:before="120"/>
        <w:ind w:left="284" w:firstLine="284"/>
        <w:rPr>
          <w:color w:val="A6A6A6" w:themeColor="background1" w:themeShade="A6"/>
        </w:rPr>
      </w:pPr>
      <w:r>
        <w:rPr>
          <w:color w:val="A6A6A6" w:themeColor="background1" w:themeShade="A6"/>
        </w:rPr>
        <w:t>STÁVAJÍCÍ KONSTRUKCE po odstranění asfaltových vrstev a podkladních vrstev</w:t>
      </w:r>
      <w:r w:rsidRPr="00246715">
        <w:rPr>
          <w:color w:val="A6A6A6" w:themeColor="background1" w:themeShade="A6"/>
        </w:rPr>
        <w:t xml:space="preserve"> </w:t>
      </w:r>
      <w:r>
        <w:rPr>
          <w:color w:val="A6A6A6" w:themeColor="background1" w:themeShade="A6"/>
        </w:rPr>
        <w:t>(kostky / CB vrstvy)</w:t>
      </w:r>
      <w:r w:rsidRPr="00246715">
        <w:rPr>
          <w:color w:val="A6A6A6" w:themeColor="background1" w:themeShade="A6"/>
        </w:rPr>
        <w:t xml:space="preserve">             </w:t>
      </w:r>
    </w:p>
    <w:p w14:paraId="63BC009B" w14:textId="4EAFB89B" w:rsidR="0076106A" w:rsidRDefault="0076106A" w:rsidP="0076106A">
      <w:pPr>
        <w:pStyle w:val="Zkladntextodsazen"/>
        <w:tabs>
          <w:tab w:val="right" w:pos="6379"/>
          <w:tab w:val="right" w:pos="6946"/>
        </w:tabs>
        <w:ind w:left="284" w:firstLine="284"/>
        <w:rPr>
          <w:color w:val="A6A6A6" w:themeColor="background1" w:themeShade="A6"/>
        </w:rPr>
      </w:pPr>
      <w:r w:rsidRPr="00246715">
        <w:rPr>
          <w:color w:val="A6A6A6" w:themeColor="background1" w:themeShade="A6"/>
          <w:u w:val="single"/>
        </w:rPr>
        <w:t>štěrko</w:t>
      </w:r>
      <w:r>
        <w:rPr>
          <w:color w:val="A6A6A6" w:themeColor="background1" w:themeShade="A6"/>
          <w:u w:val="single"/>
        </w:rPr>
        <w:t>písek</w:t>
      </w:r>
      <w:r w:rsidRPr="00246715">
        <w:rPr>
          <w:color w:val="A6A6A6" w:themeColor="background1" w:themeShade="A6"/>
          <w:u w:val="single"/>
        </w:rPr>
        <w:t xml:space="preserve"> Š</w:t>
      </w:r>
      <w:r>
        <w:rPr>
          <w:color w:val="A6A6A6" w:themeColor="background1" w:themeShade="A6"/>
          <w:u w:val="single"/>
        </w:rPr>
        <w:t>P + štěrk Š f 0-32</w:t>
      </w:r>
      <w:r w:rsidRPr="00246715">
        <w:rPr>
          <w:color w:val="A6A6A6" w:themeColor="background1" w:themeShade="A6"/>
          <w:u w:val="single"/>
        </w:rPr>
        <w:tab/>
      </w:r>
      <w:r>
        <w:rPr>
          <w:color w:val="A6A6A6" w:themeColor="background1" w:themeShade="A6"/>
          <w:u w:val="single"/>
        </w:rPr>
        <w:t>max. 90</w:t>
      </w:r>
      <w:r w:rsidRPr="00246715">
        <w:rPr>
          <w:color w:val="A6A6A6" w:themeColor="background1" w:themeShade="A6"/>
          <w:u w:val="single"/>
        </w:rPr>
        <w:t xml:space="preserve"> mm</w:t>
      </w:r>
      <w:r w:rsidRPr="00246715">
        <w:rPr>
          <w:color w:val="A6A6A6" w:themeColor="background1" w:themeShade="A6"/>
        </w:rPr>
        <w:t xml:space="preserve">   </w:t>
      </w:r>
    </w:p>
    <w:p w14:paraId="24F12CF5" w14:textId="1395EEA1" w:rsidR="00720E3E" w:rsidRDefault="0076106A" w:rsidP="0076106A">
      <w:pPr>
        <w:pStyle w:val="Zkladntextodsazen"/>
        <w:tabs>
          <w:tab w:val="right" w:pos="6379"/>
          <w:tab w:val="right" w:pos="6946"/>
        </w:tabs>
        <w:ind w:left="284" w:firstLine="284"/>
        <w:rPr>
          <w:color w:val="A6A6A6" w:themeColor="background1" w:themeShade="A6"/>
        </w:rPr>
      </w:pPr>
      <w:r w:rsidRPr="0076106A">
        <w:rPr>
          <w:color w:val="A6A6A6" w:themeColor="background1" w:themeShade="A6"/>
        </w:rPr>
        <w:t>celkem</w:t>
      </w:r>
      <w:r>
        <w:rPr>
          <w:color w:val="A6A6A6" w:themeColor="background1" w:themeShade="A6"/>
        </w:rPr>
        <w:tab/>
        <w:t xml:space="preserve">    max. 520</w:t>
      </w:r>
      <w:r w:rsidRPr="0076106A">
        <w:rPr>
          <w:color w:val="A6A6A6" w:themeColor="background1" w:themeShade="A6"/>
        </w:rPr>
        <w:t>mm</w:t>
      </w:r>
    </w:p>
    <w:p w14:paraId="23FB8627" w14:textId="22550DEB" w:rsidR="00B02FBB" w:rsidRPr="009469C5" w:rsidRDefault="00B02FBB" w:rsidP="0076106A">
      <w:pPr>
        <w:pStyle w:val="Zkladntextodsazen"/>
        <w:tabs>
          <w:tab w:val="right" w:pos="6379"/>
          <w:tab w:val="right" w:pos="6946"/>
        </w:tabs>
        <w:ind w:left="284" w:firstLine="284"/>
      </w:pPr>
      <w:r w:rsidRPr="009469C5">
        <w:t>Modul přetvárnosti na povrchu vrstvy ze štěrkodrti je E</w:t>
      </w:r>
      <w:r w:rsidRPr="009469C5">
        <w:rPr>
          <w:vertAlign w:val="subscript"/>
        </w:rPr>
        <w:t>def,2</w:t>
      </w:r>
      <w:r w:rsidRPr="009469C5">
        <w:t xml:space="preserve"> = 70 MPa.</w:t>
      </w:r>
    </w:p>
    <w:p w14:paraId="0AFB8D43" w14:textId="245D4D2A" w:rsidR="00B02FBB" w:rsidRPr="009469C5" w:rsidRDefault="00B02FBB" w:rsidP="00B02FBB">
      <w:pPr>
        <w:pStyle w:val="Nadpis3"/>
        <w:tabs>
          <w:tab w:val="clear" w:pos="2417"/>
          <w:tab w:val="num" w:pos="573"/>
        </w:tabs>
        <w:ind w:left="574" w:hanging="560"/>
      </w:pPr>
      <w:r w:rsidRPr="009469C5">
        <w:t>Konstrukce středového prstence</w:t>
      </w:r>
    </w:p>
    <w:p w14:paraId="325E8DBB" w14:textId="581088F3" w:rsidR="00560AC3" w:rsidRPr="007A2566" w:rsidRDefault="00560AC3" w:rsidP="00560AC3">
      <w:pPr>
        <w:pStyle w:val="Zkladntext"/>
      </w:pPr>
      <w:r>
        <w:t>Konstrukce středového prstence je řešena v souladu se skladbou vozovky. Dlážděný kryt bude uložen do betonového lože na vrstvu cementové stabilizace v navázání na tuto vrstvu vozovky.</w:t>
      </w:r>
    </w:p>
    <w:p w14:paraId="5F1F9EAE" w14:textId="1F33D814" w:rsidR="00B02FBB" w:rsidRPr="009469C5" w:rsidRDefault="00B02FBB" w:rsidP="00B02FBB">
      <w:pPr>
        <w:pStyle w:val="Zkladntext"/>
      </w:pPr>
      <w:r w:rsidRPr="009469C5">
        <w:t>Konstrukce je upravena na místní podmínky a je následující:</w:t>
      </w:r>
    </w:p>
    <w:p w14:paraId="5B175273" w14:textId="6BA3BECC" w:rsidR="00B02FBB" w:rsidRPr="009469C5" w:rsidRDefault="00B02FBB" w:rsidP="00B02FBB">
      <w:pPr>
        <w:pStyle w:val="Zkladntextodsazen"/>
        <w:spacing w:before="120"/>
        <w:ind w:left="570" w:firstLine="0"/>
        <w:rPr>
          <w:bCs/>
          <w:szCs w:val="22"/>
          <w:u w:val="single"/>
        </w:rPr>
      </w:pPr>
      <w:r w:rsidRPr="009469C5">
        <w:rPr>
          <w:bCs/>
          <w:szCs w:val="22"/>
          <w:u w:val="single"/>
        </w:rPr>
        <w:t xml:space="preserve">KONSTRUKCE </w:t>
      </w:r>
      <w:r w:rsidR="009469C5" w:rsidRPr="009469C5">
        <w:rPr>
          <w:bCs/>
          <w:szCs w:val="22"/>
          <w:u w:val="single"/>
        </w:rPr>
        <w:t>STŘEDOVÉHO PRSTENCE</w:t>
      </w:r>
    </w:p>
    <w:p w14:paraId="28C2EC6E" w14:textId="097EB1F3" w:rsidR="00B02FBB" w:rsidRPr="009469C5" w:rsidRDefault="009469C5" w:rsidP="00B02FBB">
      <w:pPr>
        <w:pStyle w:val="Zkladntextodsazen"/>
        <w:tabs>
          <w:tab w:val="right" w:pos="6379"/>
        </w:tabs>
        <w:ind w:left="284" w:firstLine="284"/>
      </w:pPr>
      <w:r w:rsidRPr="009469C5">
        <w:t>kamenná dlažba - velká</w:t>
      </w:r>
      <w:r w:rsidR="00B02FBB" w:rsidRPr="009469C5">
        <w:tab/>
      </w:r>
      <w:r w:rsidRPr="009469C5">
        <w:t>16</w:t>
      </w:r>
      <w:r w:rsidR="00B02FBB" w:rsidRPr="009469C5">
        <w:t>0 mm</w:t>
      </w:r>
      <w:r w:rsidR="00B02FBB" w:rsidRPr="009469C5">
        <w:tab/>
        <w:t xml:space="preserve">        ČSN </w:t>
      </w:r>
      <w:r w:rsidRPr="009469C5">
        <w:t>73 6131</w:t>
      </w:r>
    </w:p>
    <w:p w14:paraId="4F954CCA" w14:textId="58444C63" w:rsidR="00B02FBB" w:rsidRDefault="009469C5" w:rsidP="00B02FBB">
      <w:pPr>
        <w:pStyle w:val="Zkladntextodsazen"/>
        <w:ind w:left="284" w:firstLine="284"/>
      </w:pPr>
      <w:r w:rsidRPr="009469C5">
        <w:t>betonové lože</w:t>
      </w:r>
      <w:r w:rsidRPr="009469C5">
        <w:tab/>
      </w:r>
      <w:r w:rsidRPr="009469C5">
        <w:tab/>
      </w:r>
      <w:r w:rsidRPr="009469C5">
        <w:tab/>
      </w:r>
      <w:r w:rsidRPr="009469C5">
        <w:tab/>
      </w:r>
      <w:r w:rsidRPr="009469C5">
        <w:tab/>
      </w:r>
      <w:r w:rsidR="00B02FBB" w:rsidRPr="009469C5">
        <w:t xml:space="preserve">   </w:t>
      </w:r>
      <w:r w:rsidR="00B02FBB" w:rsidRPr="009469C5">
        <w:tab/>
        <w:t xml:space="preserve">   </w:t>
      </w:r>
      <w:r w:rsidRPr="009469C5">
        <w:t>4</w:t>
      </w:r>
      <w:r w:rsidR="00B02FBB" w:rsidRPr="009469C5">
        <w:t>0 mm</w:t>
      </w:r>
      <w:r w:rsidR="00B02FBB">
        <w:t xml:space="preserve">        </w:t>
      </w:r>
    </w:p>
    <w:p w14:paraId="2DAFB348" w14:textId="7C35C8FA" w:rsidR="00B02FBB" w:rsidRPr="00C362AF" w:rsidRDefault="00B02FBB" w:rsidP="00B02FBB">
      <w:pPr>
        <w:pStyle w:val="Zkladntextodsazen"/>
        <w:tabs>
          <w:tab w:val="right" w:pos="6379"/>
          <w:tab w:val="right" w:pos="6663"/>
        </w:tabs>
        <w:ind w:left="284" w:firstLine="284"/>
      </w:pPr>
      <w:r>
        <w:t>cementová stabilizace SC C</w:t>
      </w:r>
      <w:r>
        <w:rPr>
          <w:vertAlign w:val="subscript"/>
        </w:rPr>
        <w:t>8/10</w:t>
      </w:r>
      <w:r w:rsidRPr="00C362AF">
        <w:tab/>
      </w:r>
      <w:r>
        <w:t>1</w:t>
      </w:r>
      <w:r w:rsidR="009469C5">
        <w:t>5</w:t>
      </w:r>
      <w:r w:rsidRPr="00C362AF">
        <w:t>0</w:t>
      </w:r>
      <w:r w:rsidR="009469C5">
        <w:t>-250</w:t>
      </w:r>
      <w:r w:rsidRPr="00C362AF">
        <w:t xml:space="preserve"> mm</w:t>
      </w:r>
      <w:r w:rsidRPr="00C362AF">
        <w:tab/>
      </w:r>
      <w:r>
        <w:t xml:space="preserve">        </w:t>
      </w:r>
      <w:r w:rsidRPr="00C362AF">
        <w:t xml:space="preserve">ČSN </w:t>
      </w:r>
      <w:r>
        <w:t xml:space="preserve">EN 14227-1; </w:t>
      </w:r>
      <w:r w:rsidRPr="009D664F">
        <w:t>ČSN 73 612</w:t>
      </w:r>
      <w:r>
        <w:t>4-1</w:t>
      </w:r>
    </w:p>
    <w:p w14:paraId="487D9916" w14:textId="7404B3AD" w:rsidR="00B02FBB" w:rsidRPr="008B5122" w:rsidRDefault="00B02FBB" w:rsidP="00B02FBB">
      <w:pPr>
        <w:pStyle w:val="Zkladntextodsazen"/>
        <w:tabs>
          <w:tab w:val="right" w:pos="6379"/>
          <w:tab w:val="right" w:pos="6946"/>
        </w:tabs>
        <w:ind w:left="284" w:firstLine="284"/>
      </w:pPr>
      <w:r w:rsidRPr="008B5122">
        <w:rPr>
          <w:u w:val="single"/>
        </w:rPr>
        <w:t>štěrko</w:t>
      </w:r>
      <w:r>
        <w:rPr>
          <w:u w:val="single"/>
        </w:rPr>
        <w:t>drť</w:t>
      </w:r>
      <w:r w:rsidRPr="008B5122">
        <w:rPr>
          <w:u w:val="single"/>
        </w:rPr>
        <w:t xml:space="preserve"> Š</w:t>
      </w:r>
      <w:r>
        <w:rPr>
          <w:u w:val="single"/>
        </w:rPr>
        <w:t>D</w:t>
      </w:r>
      <w:r>
        <w:rPr>
          <w:u w:val="single"/>
          <w:vertAlign w:val="subscript"/>
        </w:rPr>
        <w:t>A</w:t>
      </w:r>
      <w:r>
        <w:rPr>
          <w:u w:val="single"/>
        </w:rPr>
        <w:t xml:space="preserve"> f 0-63</w:t>
      </w:r>
      <w:r w:rsidRPr="008B5122">
        <w:rPr>
          <w:u w:val="single"/>
        </w:rPr>
        <w:tab/>
      </w:r>
      <w:r w:rsidR="009469C5">
        <w:rPr>
          <w:u w:val="single"/>
        </w:rPr>
        <w:t xml:space="preserve">max. </w:t>
      </w:r>
      <w:r>
        <w:rPr>
          <w:u w:val="single"/>
        </w:rPr>
        <w:t>250</w:t>
      </w:r>
      <w:r w:rsidRPr="008B5122">
        <w:rPr>
          <w:u w:val="single"/>
        </w:rPr>
        <w:t xml:space="preserve"> mm</w:t>
      </w:r>
      <w:r w:rsidRPr="009837C8">
        <w:t xml:space="preserve">        </w:t>
      </w:r>
      <w:r w:rsidRPr="009837C8">
        <w:tab/>
      </w:r>
      <w:r w:rsidRPr="009D664F">
        <w:t>ČSN 73 6126</w:t>
      </w:r>
      <w:r>
        <w:t>-1</w:t>
      </w:r>
    </w:p>
    <w:p w14:paraId="1566C938" w14:textId="3D59FFEF" w:rsidR="00B02FBB" w:rsidRPr="008B5122" w:rsidRDefault="00B02FBB" w:rsidP="00B02FBB">
      <w:pPr>
        <w:pStyle w:val="Zkladntextodsazen"/>
        <w:tabs>
          <w:tab w:val="right" w:pos="6379"/>
          <w:tab w:val="right" w:pos="6663"/>
        </w:tabs>
        <w:ind w:left="284" w:firstLine="284"/>
      </w:pPr>
      <w:r w:rsidRPr="008B5122">
        <w:t>celkem</w:t>
      </w:r>
      <w:r w:rsidRPr="008B5122">
        <w:tab/>
      </w:r>
      <w:r w:rsidR="009469C5">
        <w:t>60</w:t>
      </w:r>
      <w:r>
        <w:t>0</w:t>
      </w:r>
      <w:r w:rsidR="009469C5">
        <w:t>-700</w:t>
      </w:r>
      <w:r w:rsidRPr="008B5122">
        <w:t xml:space="preserve"> mm</w:t>
      </w:r>
    </w:p>
    <w:p w14:paraId="23423639" w14:textId="77777777" w:rsidR="00B02FBB" w:rsidRPr="006124E6" w:rsidRDefault="00B02FBB" w:rsidP="00B02FBB">
      <w:pPr>
        <w:pStyle w:val="Zkladntextodsazen"/>
        <w:tabs>
          <w:tab w:val="right" w:pos="5245"/>
        </w:tabs>
        <w:ind w:left="284" w:firstLine="284"/>
        <w:rPr>
          <w:sz w:val="12"/>
          <w:szCs w:val="12"/>
        </w:rPr>
      </w:pPr>
    </w:p>
    <w:p w14:paraId="7E4DD544" w14:textId="3E26EA1F" w:rsidR="00B02FBB" w:rsidRPr="008B5122" w:rsidRDefault="00B02FBB" w:rsidP="00B02FBB">
      <w:pPr>
        <w:pStyle w:val="Zkladntextodsazen"/>
        <w:tabs>
          <w:tab w:val="right" w:pos="6379"/>
          <w:tab w:val="right" w:pos="6946"/>
        </w:tabs>
        <w:ind w:left="284" w:firstLine="284"/>
      </w:pPr>
      <w:r w:rsidRPr="00FA7610">
        <w:t>Modul přetvárnosti na povrchu vrstvy ze štěrkodrti</w:t>
      </w:r>
      <w:r>
        <w:t xml:space="preserve"> je</w:t>
      </w:r>
      <w:r w:rsidRPr="00FA7610">
        <w:t xml:space="preserve"> E</w:t>
      </w:r>
      <w:r w:rsidRPr="00FA7610">
        <w:rPr>
          <w:vertAlign w:val="subscript"/>
        </w:rPr>
        <w:t>def,2</w:t>
      </w:r>
      <w:r w:rsidRPr="00FA7610">
        <w:t xml:space="preserve"> = </w:t>
      </w:r>
      <w:r>
        <w:t>70</w:t>
      </w:r>
      <w:r w:rsidRPr="00FA7610">
        <w:t> MPa a na povrchu zemní pláně je hodnota E</w:t>
      </w:r>
      <w:r w:rsidRPr="00FA7610">
        <w:rPr>
          <w:vertAlign w:val="subscript"/>
        </w:rPr>
        <w:t>def,2</w:t>
      </w:r>
      <w:r w:rsidRPr="00FA7610">
        <w:t> = </w:t>
      </w:r>
      <w:r>
        <w:t>45</w:t>
      </w:r>
      <w:r w:rsidRPr="00FA7610">
        <w:t> MPa.</w:t>
      </w:r>
    </w:p>
    <w:p w14:paraId="2C3ADC88" w14:textId="5A879F43" w:rsidR="002B74AA" w:rsidRPr="003539F0" w:rsidRDefault="002B74AA" w:rsidP="00720E3E">
      <w:pPr>
        <w:pStyle w:val="Nadpis2"/>
        <w:spacing w:before="160"/>
        <w:ind w:left="573" w:hanging="573"/>
      </w:pPr>
      <w:bookmarkStart w:id="34" w:name="_Toc189562417"/>
      <w:r w:rsidRPr="003539F0">
        <w:t>Dělící ostrůvky</w:t>
      </w:r>
      <w:bookmarkEnd w:id="34"/>
    </w:p>
    <w:p w14:paraId="692B0B12" w14:textId="77777777" w:rsidR="002B74AA" w:rsidRPr="00FC065F" w:rsidRDefault="002B74AA" w:rsidP="002B74AA">
      <w:pPr>
        <w:pStyle w:val="Nadpis3"/>
        <w:tabs>
          <w:tab w:val="clear" w:pos="2417"/>
          <w:tab w:val="num" w:pos="573"/>
        </w:tabs>
        <w:spacing w:before="0"/>
        <w:ind w:left="572" w:hanging="561"/>
      </w:pPr>
      <w:r w:rsidRPr="003539F0">
        <w:t>Prostorové uspořád</w:t>
      </w:r>
      <w:r w:rsidRPr="00FC065F">
        <w:t>ání</w:t>
      </w:r>
    </w:p>
    <w:p w14:paraId="47E2B479" w14:textId="5D065A30" w:rsidR="00DF5AB8" w:rsidRPr="00E25896" w:rsidRDefault="006625F8" w:rsidP="00DF5AB8">
      <w:pPr>
        <w:pStyle w:val="Zkladntext"/>
        <w:rPr>
          <w:highlight w:val="yellow"/>
        </w:rPr>
      </w:pPr>
      <w:r w:rsidRPr="00FC065F">
        <w:t>Dělící ostrůvky a dělící pás</w:t>
      </w:r>
      <w:r w:rsidR="00617FB3">
        <w:t>y</w:t>
      </w:r>
      <w:r w:rsidRPr="00FC065F">
        <w:t xml:space="preserve"> z</w:t>
      </w:r>
      <w:r w:rsidR="00617FB3">
        <w:t xml:space="preserve"> kamenné </w:t>
      </w:r>
      <w:r w:rsidRPr="00FC065F">
        <w:t>dlažby</w:t>
      </w:r>
      <w:r w:rsidR="003339E2">
        <w:t xml:space="preserve"> drobné (120/120/120)</w:t>
      </w:r>
      <w:r w:rsidRPr="00FC065F">
        <w:t xml:space="preserve"> budou umístěny</w:t>
      </w:r>
      <w:r w:rsidR="00617FB3">
        <w:t xml:space="preserve"> na</w:t>
      </w:r>
      <w:r w:rsidRPr="00FC065F">
        <w:t xml:space="preserve"> </w:t>
      </w:r>
      <w:r w:rsidR="00617FB3">
        <w:t>řešených komunikacích</w:t>
      </w:r>
      <w:r w:rsidR="00FC065F" w:rsidRPr="00FC065F">
        <w:t xml:space="preserve"> v místech přechodů pro chodce a míst</w:t>
      </w:r>
      <w:r w:rsidR="003339E2">
        <w:t>ech</w:t>
      </w:r>
      <w:r w:rsidR="00FC065F" w:rsidRPr="00FC065F">
        <w:t xml:space="preserve"> pro přecházení</w:t>
      </w:r>
      <w:r w:rsidR="00956324">
        <w:t>, které do nich budou integrovány</w:t>
      </w:r>
      <w:r w:rsidR="00240A87" w:rsidRPr="00FC065F">
        <w:t>.</w:t>
      </w:r>
      <w:r w:rsidR="00FC065F">
        <w:t xml:space="preserve"> </w:t>
      </w:r>
    </w:p>
    <w:p w14:paraId="7338DB7F" w14:textId="62AF7741" w:rsidR="00DF5AB8" w:rsidRPr="00772DDD" w:rsidRDefault="003339E2" w:rsidP="00DF5AB8">
      <w:pPr>
        <w:pStyle w:val="Zkladntext"/>
      </w:pPr>
      <w:r>
        <w:t>Základní p</w:t>
      </w:r>
      <w:r w:rsidR="00DF5AB8" w:rsidRPr="00772DDD">
        <w:t xml:space="preserve">odsádka obrub dělících ostrůvků </w:t>
      </w:r>
      <w:r>
        <w:t>je</w:t>
      </w:r>
      <w:r w:rsidR="00DF5AB8" w:rsidRPr="00772DDD">
        <w:t xml:space="preserve"> + 12 cm nad úrovní přilehlé vozovky. V místě snížených obrub bude podsádka + 2 cm</w:t>
      </w:r>
      <w:r w:rsidR="00ED4274">
        <w:t xml:space="preserve">. </w:t>
      </w:r>
      <w:r w:rsidR="00772DDD">
        <w:t>Dělící pásy z kamenných kostek budou mít podsádku + 2 cm.</w:t>
      </w:r>
    </w:p>
    <w:p w14:paraId="0F856B98" w14:textId="7B826722" w:rsidR="002B74AA" w:rsidRPr="00772DDD" w:rsidRDefault="00ED3AA2" w:rsidP="00ED3AA2">
      <w:pPr>
        <w:pStyle w:val="Zkladntext"/>
      </w:pPr>
      <w:r w:rsidRPr="00772DDD">
        <w:t xml:space="preserve">Příčný a podélný sklon bude respektovat </w:t>
      </w:r>
      <w:r w:rsidR="00956324">
        <w:t xml:space="preserve">navrhovaný </w:t>
      </w:r>
      <w:r w:rsidRPr="00772DDD">
        <w:t xml:space="preserve">sklon </w:t>
      </w:r>
      <w:r w:rsidR="00ED4274">
        <w:t xml:space="preserve">nivelety </w:t>
      </w:r>
      <w:r w:rsidRPr="00772DDD">
        <w:t>vozovky.</w:t>
      </w:r>
    </w:p>
    <w:p w14:paraId="0C7D5F64" w14:textId="77777777" w:rsidR="002B74AA" w:rsidRPr="0050110A" w:rsidRDefault="002B74AA" w:rsidP="002B74AA">
      <w:pPr>
        <w:pStyle w:val="Nadpis3"/>
        <w:tabs>
          <w:tab w:val="clear" w:pos="2417"/>
          <w:tab w:val="num" w:pos="573"/>
        </w:tabs>
        <w:ind w:left="574" w:hanging="560"/>
      </w:pPr>
      <w:r w:rsidRPr="0050110A">
        <w:t>Technické provedení</w:t>
      </w:r>
    </w:p>
    <w:p w14:paraId="536AB90A" w14:textId="7C257B1F" w:rsidR="00A10C15" w:rsidRPr="0050110A" w:rsidRDefault="00ED4274" w:rsidP="002B74AA">
      <w:pPr>
        <w:pStyle w:val="Zkladntext"/>
      </w:pPr>
      <w:r>
        <w:t>S</w:t>
      </w:r>
      <w:r w:rsidR="009C1361" w:rsidRPr="0050110A">
        <w:t xml:space="preserve">távající </w:t>
      </w:r>
      <w:r>
        <w:t xml:space="preserve">asfaltový kryt stávající </w:t>
      </w:r>
      <w:r w:rsidR="009C1361" w:rsidRPr="0050110A">
        <w:t>vozovky</w:t>
      </w:r>
      <w:r w:rsidRPr="00ED4274">
        <w:t xml:space="preserve"> </w:t>
      </w:r>
      <w:r w:rsidRPr="0050110A">
        <w:t>bude</w:t>
      </w:r>
      <w:r>
        <w:t>,</w:t>
      </w:r>
      <w:r w:rsidR="009C1361" w:rsidRPr="0050110A">
        <w:t xml:space="preserve"> </w:t>
      </w:r>
      <w:r w:rsidR="0050110A" w:rsidRPr="0050110A">
        <w:t xml:space="preserve">v místě dělících ostrůvků </w:t>
      </w:r>
      <w:r>
        <w:t xml:space="preserve">na všech větvích křižovatky řešených v rámci SO 101, </w:t>
      </w:r>
      <w:r w:rsidR="009C1361" w:rsidRPr="0050110A">
        <w:t>od</w:t>
      </w:r>
      <w:r>
        <w:t>straněn</w:t>
      </w:r>
      <w:r w:rsidR="009C1361" w:rsidRPr="0050110A">
        <w:t xml:space="preserve"> </w:t>
      </w:r>
      <w:r w:rsidR="0050110A" w:rsidRPr="0050110A">
        <w:t xml:space="preserve">v celé tloušťce a následně </w:t>
      </w:r>
      <w:r w:rsidR="00706EB3" w:rsidRPr="0050110A">
        <w:t xml:space="preserve">budou </w:t>
      </w:r>
      <w:r>
        <w:t>vybourány</w:t>
      </w:r>
      <w:r w:rsidR="00706EB3" w:rsidRPr="0050110A">
        <w:t xml:space="preserve"> i ostatní </w:t>
      </w:r>
      <w:r>
        <w:t>podkladní</w:t>
      </w:r>
      <w:r w:rsidR="00706EB3" w:rsidRPr="0050110A">
        <w:t xml:space="preserve"> vrstvy</w:t>
      </w:r>
      <w:r>
        <w:t>. Tyto práce budou provedeny</w:t>
      </w:r>
      <w:r w:rsidR="00706EB3" w:rsidRPr="0050110A">
        <w:t xml:space="preserve"> </w:t>
      </w:r>
      <w:r>
        <w:t>spolu s přípravou území pro rekonstrukci vozovky</w:t>
      </w:r>
      <w:r w:rsidR="00706EB3" w:rsidRPr="0050110A">
        <w:t>.</w:t>
      </w:r>
      <w:r>
        <w:t xml:space="preserve"> </w:t>
      </w:r>
      <w:r w:rsidR="00DE2C79" w:rsidRPr="00DE2C79">
        <w:t>V místech části dělících ostrůvků určených k ozelenění bude vybourána celá konstrukce stávající vozovky až na zemní pláň. Ta bude následně doplněna vhodnou zeminou, ohumusována a ozeleněna</w:t>
      </w:r>
      <w:r w:rsidR="00956324">
        <w:t xml:space="preserve"> dle SO 801</w:t>
      </w:r>
      <w:r w:rsidR="00DE2C79" w:rsidRPr="00DE2C79">
        <w:t>.</w:t>
      </w:r>
    </w:p>
    <w:p w14:paraId="481871B0" w14:textId="2CE50DE4" w:rsidR="00706EB3" w:rsidRPr="008F43EF" w:rsidRDefault="00E60F9B" w:rsidP="002B74AA">
      <w:pPr>
        <w:pStyle w:val="Zkladntext"/>
        <w:rPr>
          <w:szCs w:val="22"/>
        </w:rPr>
      </w:pPr>
      <w:bookmarkStart w:id="35" w:name="_Hlk151634598"/>
      <w:r>
        <w:rPr>
          <w:szCs w:val="22"/>
        </w:rPr>
        <w:t>Dělící ostrůvky budou upnuty do kamenných obrub (200/250/800-2000) s podsádkou +12 cm oproti vozovce. Nepochozí část ostrůvků bude upnuta do řádky z kamenných kostek drobných (120/120/120) a uložena spolu s obrubou a dvouřádkou vodícího proužku upnutí vozovky do společného betonového lože. Plocha samotná bude vyskládána z kamenných kostek drobných a uložena na podklad z cementové stabilizace v navázání na konstrukci vozovky. Pochozí část ostrůvků bude s niveletou oproti vozovce ve výšce +2 cm. Zde bude k </w:t>
      </w:r>
      <w:r w:rsidRPr="008F43EF">
        <w:rPr>
          <w:szCs w:val="22"/>
        </w:rPr>
        <w:t>upnutí použito kamenné obruby výšky 200 mm. Vyskládána bude z betonové dlažby šedé typu „kost“ tl. 60 mm s prvky bezbariérového řešení v červené barvě z dlažby typu „parketa“ a uložena stejným způsobem jako nepochozí část. Zelená část ostrůvku v ulici Přemyslova bude upnuta do obruby s podsádkou +12 cm do společného betonového lože spolu s upnutím vozovky do dvouřádky z kamenných kostek drobných a s kamennou kostkou zmasivnění opěry z vnější strany obruby.</w:t>
      </w:r>
      <w:bookmarkEnd w:id="35"/>
    </w:p>
    <w:p w14:paraId="5FA758EF" w14:textId="54301501" w:rsidR="00E60F9B" w:rsidRPr="008F43EF" w:rsidRDefault="00E60F9B" w:rsidP="002B74AA">
      <w:pPr>
        <w:pStyle w:val="Zkladntext"/>
      </w:pPr>
      <w:r w:rsidRPr="008F43EF">
        <w:rPr>
          <w:szCs w:val="22"/>
        </w:rPr>
        <w:t xml:space="preserve">Pojížděné plochy středových ostrůvků – dělící pásy budou upnuty do kamenných obrub (130/200/300-800) do společného betonového lože s dvouřádkou upnutí vozovky a řádkou kamenných kostek upnutí dané plochy. Podsádka těchto obrub bude +2 cm. Dělící ostrůvky s dělícími pásy jsou </w:t>
      </w:r>
      <w:r w:rsidR="00522CE8" w:rsidRPr="008F43EF">
        <w:rPr>
          <w:szCs w:val="22"/>
        </w:rPr>
        <w:t xml:space="preserve">umístěny na obou větvích silnice </w:t>
      </w:r>
      <w:r w:rsidR="00522CE8" w:rsidRPr="008F43EF">
        <w:rPr>
          <w:szCs w:val="22"/>
        </w:rPr>
        <w:lastRenderedPageBreak/>
        <w:t>III/10148 a v</w:t>
      </w:r>
      <w:r w:rsidR="00560AC3" w:rsidRPr="008F43EF">
        <w:rPr>
          <w:szCs w:val="22"/>
        </w:rPr>
        <w:t xml:space="preserve"> prostoru </w:t>
      </w:r>
      <w:r w:rsidR="003339E2" w:rsidRPr="008F43EF">
        <w:rPr>
          <w:szCs w:val="22"/>
        </w:rPr>
        <w:t xml:space="preserve">větve </w:t>
      </w:r>
      <w:r w:rsidR="00956324" w:rsidRPr="008F43EF">
        <w:rPr>
          <w:szCs w:val="22"/>
        </w:rPr>
        <w:t xml:space="preserve">ústící z </w:t>
      </w:r>
      <w:r w:rsidR="00560AC3" w:rsidRPr="008F43EF">
        <w:rPr>
          <w:szCs w:val="22"/>
        </w:rPr>
        <w:t>Lidového náměstí</w:t>
      </w:r>
      <w:r w:rsidR="00522CE8" w:rsidRPr="008F43EF">
        <w:rPr>
          <w:szCs w:val="22"/>
        </w:rPr>
        <w:t xml:space="preserve">. Dělící pásy jsou primárně </w:t>
      </w:r>
      <w:r w:rsidR="003339E2" w:rsidRPr="008F43EF">
        <w:rPr>
          <w:szCs w:val="22"/>
        </w:rPr>
        <w:t>řešeny v</w:t>
      </w:r>
      <w:r w:rsidR="00522CE8" w:rsidRPr="008F43EF">
        <w:rPr>
          <w:szCs w:val="22"/>
        </w:rPr>
        <w:t xml:space="preserve"> prostor</w:t>
      </w:r>
      <w:r w:rsidR="003339E2" w:rsidRPr="008F43EF">
        <w:rPr>
          <w:szCs w:val="22"/>
        </w:rPr>
        <w:t>ech</w:t>
      </w:r>
      <w:r w:rsidR="00522CE8" w:rsidRPr="008F43EF">
        <w:rPr>
          <w:szCs w:val="22"/>
        </w:rPr>
        <w:t xml:space="preserve"> </w:t>
      </w:r>
      <w:r w:rsidR="00560AC3" w:rsidRPr="008F43EF">
        <w:rPr>
          <w:szCs w:val="22"/>
        </w:rPr>
        <w:t>navazujících</w:t>
      </w:r>
      <w:r w:rsidR="00522CE8" w:rsidRPr="008F43EF">
        <w:rPr>
          <w:szCs w:val="22"/>
        </w:rPr>
        <w:t xml:space="preserve"> sjezdů</w:t>
      </w:r>
      <w:r w:rsidR="00956324" w:rsidRPr="008F43EF">
        <w:rPr>
          <w:szCs w:val="22"/>
        </w:rPr>
        <w:t xml:space="preserve"> pro možnost přejetí do protějšího jízdního pruhu</w:t>
      </w:r>
      <w:r w:rsidR="00522CE8" w:rsidRPr="008F43EF">
        <w:rPr>
          <w:szCs w:val="22"/>
        </w:rPr>
        <w:t>.</w:t>
      </w:r>
    </w:p>
    <w:p w14:paraId="4310DB7D" w14:textId="77777777" w:rsidR="002B74AA" w:rsidRPr="008F43EF" w:rsidRDefault="002B74AA" w:rsidP="002B74AA">
      <w:pPr>
        <w:pStyle w:val="Nadpis3"/>
        <w:tabs>
          <w:tab w:val="clear" w:pos="2417"/>
          <w:tab w:val="num" w:pos="573"/>
        </w:tabs>
        <w:ind w:left="574" w:hanging="560"/>
      </w:pPr>
      <w:r w:rsidRPr="008F43EF">
        <w:t>Konstrukce</w:t>
      </w:r>
    </w:p>
    <w:p w14:paraId="5DFA8C35" w14:textId="0DD668FD" w:rsidR="00D87AF9" w:rsidRPr="008F43EF" w:rsidRDefault="00400486" w:rsidP="00A10C15">
      <w:pPr>
        <w:pStyle w:val="Zkladntext"/>
      </w:pPr>
      <w:r w:rsidRPr="008F43EF">
        <w:t>Konstrukce dělících ostrůvků je řešena v souladu se skladbou vozovky. Dlážděné kryty budou ukládány do betonového lože na vrstvu cementové stabilizace v navázání na tuto vrstvu vozovky.</w:t>
      </w:r>
    </w:p>
    <w:p w14:paraId="23146546" w14:textId="77777777" w:rsidR="00400486" w:rsidRPr="008F43EF" w:rsidRDefault="00400486" w:rsidP="00400486">
      <w:pPr>
        <w:pStyle w:val="Zkladntext"/>
      </w:pPr>
      <w:r w:rsidRPr="008F43EF">
        <w:t>Konstrukce je upravena na místní podmínky a je následující:</w:t>
      </w:r>
    </w:p>
    <w:p w14:paraId="607DFE27" w14:textId="069CFA81" w:rsidR="00400486" w:rsidRPr="008F43EF" w:rsidRDefault="00400486" w:rsidP="00400486">
      <w:pPr>
        <w:pStyle w:val="Zkladntextodsazen"/>
        <w:spacing w:before="120"/>
        <w:ind w:left="570" w:firstLine="0"/>
        <w:rPr>
          <w:bCs/>
          <w:szCs w:val="22"/>
          <w:u w:val="single"/>
        </w:rPr>
      </w:pPr>
      <w:r w:rsidRPr="008F43EF">
        <w:rPr>
          <w:bCs/>
          <w:szCs w:val="22"/>
          <w:u w:val="single"/>
        </w:rPr>
        <w:t xml:space="preserve">KONSTRUKCE DĚLÍCÍHO OSTRŮVKU </w:t>
      </w:r>
    </w:p>
    <w:p w14:paraId="5C8C0232" w14:textId="5C1D4E3D" w:rsidR="00400486" w:rsidRPr="008F43EF" w:rsidRDefault="00400486" w:rsidP="00400486">
      <w:pPr>
        <w:pStyle w:val="Zkladntextodsazen"/>
        <w:tabs>
          <w:tab w:val="right" w:pos="6379"/>
        </w:tabs>
        <w:ind w:left="284" w:firstLine="284"/>
      </w:pPr>
      <w:r w:rsidRPr="008F43EF">
        <w:t>kamenná dlažba - drobná</w:t>
      </w:r>
      <w:r w:rsidRPr="008F43EF">
        <w:tab/>
        <w:t>120 mm</w:t>
      </w:r>
      <w:r w:rsidRPr="008F43EF">
        <w:tab/>
        <w:t xml:space="preserve">        ČSN 73 6131</w:t>
      </w:r>
    </w:p>
    <w:p w14:paraId="023D24D0" w14:textId="77777777" w:rsidR="00400486" w:rsidRPr="008F43EF" w:rsidRDefault="00400486" w:rsidP="00400486">
      <w:pPr>
        <w:pStyle w:val="Zkladntextodsazen"/>
        <w:ind w:left="284" w:firstLine="284"/>
      </w:pPr>
      <w:r w:rsidRPr="008F43EF">
        <w:t>betonové lože</w:t>
      </w:r>
      <w:r w:rsidRPr="008F43EF">
        <w:tab/>
      </w:r>
      <w:r w:rsidRPr="008F43EF">
        <w:tab/>
      </w:r>
      <w:r w:rsidRPr="008F43EF">
        <w:tab/>
      </w:r>
      <w:r w:rsidRPr="008F43EF">
        <w:tab/>
      </w:r>
      <w:r w:rsidRPr="008F43EF">
        <w:tab/>
        <w:t xml:space="preserve">   </w:t>
      </w:r>
      <w:r w:rsidRPr="008F43EF">
        <w:tab/>
        <w:t xml:space="preserve">   40 mm        </w:t>
      </w:r>
    </w:p>
    <w:p w14:paraId="7EBA0192" w14:textId="4B34B692" w:rsidR="00400486" w:rsidRPr="008F43EF" w:rsidRDefault="00400486" w:rsidP="00400486">
      <w:pPr>
        <w:pStyle w:val="Zkladntextodsazen"/>
        <w:tabs>
          <w:tab w:val="right" w:pos="6379"/>
          <w:tab w:val="right" w:pos="6663"/>
        </w:tabs>
        <w:ind w:left="284" w:firstLine="284"/>
      </w:pPr>
      <w:r w:rsidRPr="008F43EF">
        <w:t>cementová stabilizace SC C</w:t>
      </w:r>
      <w:r w:rsidRPr="008F43EF">
        <w:rPr>
          <w:vertAlign w:val="subscript"/>
        </w:rPr>
        <w:t>8/10</w:t>
      </w:r>
      <w:r w:rsidRPr="008F43EF">
        <w:tab/>
      </w:r>
      <w:r w:rsidR="00B17743" w:rsidRPr="008F43EF">
        <w:t>2</w:t>
      </w:r>
      <w:r w:rsidRPr="008F43EF">
        <w:t>50</w:t>
      </w:r>
      <w:r w:rsidR="00B17743" w:rsidRPr="008F43EF">
        <w:t xml:space="preserve"> </w:t>
      </w:r>
      <w:r w:rsidRPr="008F43EF">
        <w:t>mm</w:t>
      </w:r>
      <w:r w:rsidRPr="008F43EF">
        <w:tab/>
        <w:t xml:space="preserve">        ČSN EN 14227-1; ČSN 73 6124-1</w:t>
      </w:r>
    </w:p>
    <w:p w14:paraId="40DB3F38" w14:textId="39364D1A" w:rsidR="00400486" w:rsidRPr="008F43EF" w:rsidRDefault="00B17743" w:rsidP="00400486">
      <w:pPr>
        <w:pStyle w:val="Zkladntextodsazen"/>
        <w:tabs>
          <w:tab w:val="right" w:pos="6379"/>
          <w:tab w:val="right" w:pos="6946"/>
        </w:tabs>
        <w:ind w:left="284" w:firstLine="284"/>
      </w:pPr>
      <w:r w:rsidRPr="008F43EF">
        <w:rPr>
          <w:u w:val="single"/>
        </w:rPr>
        <w:t xml:space="preserve">doplnění - </w:t>
      </w:r>
      <w:r w:rsidR="00400486" w:rsidRPr="008F43EF">
        <w:rPr>
          <w:u w:val="single"/>
        </w:rPr>
        <w:t>štěrkodrť ŠD</w:t>
      </w:r>
      <w:r w:rsidR="00400486" w:rsidRPr="008F43EF">
        <w:rPr>
          <w:u w:val="single"/>
          <w:vertAlign w:val="subscript"/>
        </w:rPr>
        <w:t>A</w:t>
      </w:r>
      <w:r w:rsidR="00400486" w:rsidRPr="008F43EF">
        <w:rPr>
          <w:u w:val="single"/>
        </w:rPr>
        <w:t xml:space="preserve"> f 0-63</w:t>
      </w:r>
      <w:r w:rsidRPr="008F43EF">
        <w:rPr>
          <w:u w:val="single"/>
        </w:rPr>
        <w:t xml:space="preserve"> (V Růžovém údolí)</w:t>
      </w:r>
      <w:r w:rsidR="00400486" w:rsidRPr="008F43EF">
        <w:rPr>
          <w:u w:val="single"/>
        </w:rPr>
        <w:tab/>
      </w:r>
      <w:r w:rsidRPr="008F43EF">
        <w:rPr>
          <w:u w:val="single"/>
        </w:rPr>
        <w:t>50 -</w:t>
      </w:r>
      <w:r w:rsidR="00400486" w:rsidRPr="008F43EF">
        <w:rPr>
          <w:u w:val="single"/>
        </w:rPr>
        <w:t xml:space="preserve"> </w:t>
      </w:r>
      <w:r w:rsidRPr="008F43EF">
        <w:rPr>
          <w:u w:val="single"/>
        </w:rPr>
        <w:t>1</w:t>
      </w:r>
      <w:r w:rsidR="00400486" w:rsidRPr="008F43EF">
        <w:rPr>
          <w:u w:val="single"/>
        </w:rPr>
        <w:t>50 mm</w:t>
      </w:r>
      <w:r w:rsidR="00400486" w:rsidRPr="008F43EF">
        <w:t xml:space="preserve">        </w:t>
      </w:r>
      <w:r w:rsidR="00400486" w:rsidRPr="008F43EF">
        <w:tab/>
        <w:t>ČSN 73 6126-1</w:t>
      </w:r>
    </w:p>
    <w:p w14:paraId="36151798" w14:textId="3C1B594B" w:rsidR="00400486" w:rsidRPr="008F43EF" w:rsidRDefault="00400486" w:rsidP="00400486">
      <w:pPr>
        <w:pStyle w:val="Zkladntextodsazen"/>
        <w:tabs>
          <w:tab w:val="right" w:pos="6379"/>
          <w:tab w:val="right" w:pos="6663"/>
        </w:tabs>
        <w:ind w:left="284" w:firstLine="284"/>
      </w:pPr>
      <w:r w:rsidRPr="008F43EF">
        <w:t>celkem</w:t>
      </w:r>
      <w:r w:rsidRPr="008F43EF">
        <w:tab/>
      </w:r>
      <w:r w:rsidR="00B17743" w:rsidRPr="008F43EF">
        <w:t>4</w:t>
      </w:r>
      <w:r w:rsidR="008A2196" w:rsidRPr="008F43EF">
        <w:t>6</w:t>
      </w:r>
      <w:r w:rsidRPr="008F43EF">
        <w:t>0</w:t>
      </w:r>
      <w:r w:rsidR="008A2196" w:rsidRPr="008F43EF">
        <w:t xml:space="preserve"> </w:t>
      </w:r>
      <w:r w:rsidRPr="008F43EF">
        <w:t>-</w:t>
      </w:r>
      <w:r w:rsidR="008A2196" w:rsidRPr="008F43EF">
        <w:t xml:space="preserve"> </w:t>
      </w:r>
      <w:r w:rsidR="00B17743" w:rsidRPr="008F43EF">
        <w:t>56</w:t>
      </w:r>
      <w:r w:rsidRPr="008F43EF">
        <w:t>0 mm</w:t>
      </w:r>
    </w:p>
    <w:p w14:paraId="74387651" w14:textId="77777777" w:rsidR="00B17743" w:rsidRPr="008F43EF" w:rsidRDefault="00B17743" w:rsidP="00B17743">
      <w:pPr>
        <w:pStyle w:val="Zkladntextodsazen"/>
        <w:spacing w:before="120"/>
        <w:ind w:left="284" w:firstLine="284"/>
        <w:rPr>
          <w:color w:val="A6A6A6" w:themeColor="background1" w:themeShade="A6"/>
        </w:rPr>
      </w:pPr>
      <w:r w:rsidRPr="008F43EF">
        <w:rPr>
          <w:color w:val="A6A6A6" w:themeColor="background1" w:themeShade="A6"/>
        </w:rPr>
        <w:t xml:space="preserve">STÁVAJÍCÍ KONSTRUKCE po odstranění asfaltových vrstev a podkladních vrstev (kostky / CB vrstvy)             </w:t>
      </w:r>
    </w:p>
    <w:p w14:paraId="351FF019" w14:textId="49599FCE" w:rsidR="00B17743" w:rsidRPr="008F43EF" w:rsidRDefault="00B17743" w:rsidP="00B17743">
      <w:pPr>
        <w:pStyle w:val="Zkladntextodsazen"/>
        <w:tabs>
          <w:tab w:val="right" w:pos="6379"/>
          <w:tab w:val="right" w:pos="6946"/>
        </w:tabs>
        <w:ind w:left="284" w:firstLine="284"/>
        <w:rPr>
          <w:color w:val="A6A6A6" w:themeColor="background1" w:themeShade="A6"/>
        </w:rPr>
      </w:pPr>
      <w:r w:rsidRPr="008F43EF">
        <w:rPr>
          <w:color w:val="A6A6A6" w:themeColor="background1" w:themeShade="A6"/>
          <w:u w:val="single"/>
        </w:rPr>
        <w:t>štěrkopísek ŠP + štěrk Š f 0-32</w:t>
      </w:r>
      <w:r w:rsidRPr="008F43EF">
        <w:rPr>
          <w:color w:val="A6A6A6" w:themeColor="background1" w:themeShade="A6"/>
          <w:u w:val="single"/>
        </w:rPr>
        <w:tab/>
        <w:t>90-210 mm</w:t>
      </w:r>
      <w:r w:rsidRPr="008F43EF">
        <w:rPr>
          <w:color w:val="A6A6A6" w:themeColor="background1" w:themeShade="A6"/>
        </w:rPr>
        <w:t xml:space="preserve">   </w:t>
      </w:r>
    </w:p>
    <w:p w14:paraId="254AAD80" w14:textId="70046147" w:rsidR="00B17743" w:rsidRPr="008F43EF" w:rsidRDefault="00B17743" w:rsidP="00B17743">
      <w:pPr>
        <w:pStyle w:val="Zkladntextodsazen"/>
        <w:tabs>
          <w:tab w:val="right" w:pos="6379"/>
          <w:tab w:val="right" w:pos="6946"/>
        </w:tabs>
        <w:ind w:left="284" w:firstLine="284"/>
        <w:rPr>
          <w:color w:val="A6A6A6" w:themeColor="background1" w:themeShade="A6"/>
        </w:rPr>
      </w:pPr>
      <w:r w:rsidRPr="008F43EF">
        <w:rPr>
          <w:color w:val="A6A6A6" w:themeColor="background1" w:themeShade="A6"/>
        </w:rPr>
        <w:t>celkem</w:t>
      </w:r>
      <w:r w:rsidRPr="008F43EF">
        <w:rPr>
          <w:color w:val="A6A6A6" w:themeColor="background1" w:themeShade="A6"/>
        </w:rPr>
        <w:tab/>
        <w:t xml:space="preserve">    max. </w:t>
      </w:r>
      <w:r w:rsidR="008A2196" w:rsidRPr="008F43EF">
        <w:rPr>
          <w:color w:val="A6A6A6" w:themeColor="background1" w:themeShade="A6"/>
        </w:rPr>
        <w:t>6</w:t>
      </w:r>
      <w:r w:rsidRPr="008F43EF">
        <w:rPr>
          <w:color w:val="A6A6A6" w:themeColor="background1" w:themeShade="A6"/>
        </w:rPr>
        <w:t>50</w:t>
      </w:r>
      <w:r w:rsidR="008A2196" w:rsidRPr="008F43EF">
        <w:rPr>
          <w:color w:val="A6A6A6" w:themeColor="background1" w:themeShade="A6"/>
        </w:rPr>
        <w:t xml:space="preserve"> </w:t>
      </w:r>
      <w:r w:rsidRPr="008F43EF">
        <w:rPr>
          <w:color w:val="A6A6A6" w:themeColor="background1" w:themeShade="A6"/>
        </w:rPr>
        <w:t>mm</w:t>
      </w:r>
    </w:p>
    <w:p w14:paraId="6236EA4C" w14:textId="77777777" w:rsidR="00400486" w:rsidRPr="008F43EF" w:rsidRDefault="00400486" w:rsidP="00400486">
      <w:pPr>
        <w:pStyle w:val="Zkladntextodsazen"/>
        <w:tabs>
          <w:tab w:val="right" w:pos="5245"/>
        </w:tabs>
        <w:ind w:left="284" w:firstLine="284"/>
        <w:rPr>
          <w:sz w:val="12"/>
          <w:szCs w:val="12"/>
        </w:rPr>
      </w:pPr>
    </w:p>
    <w:p w14:paraId="55BB2810" w14:textId="41E42A07" w:rsidR="00400486" w:rsidRPr="008F43EF" w:rsidRDefault="00400486" w:rsidP="00400486">
      <w:pPr>
        <w:pStyle w:val="Zkladntext"/>
      </w:pPr>
      <w:r w:rsidRPr="008F43EF">
        <w:t xml:space="preserve">Modul přetvárnosti </w:t>
      </w:r>
      <w:r w:rsidR="008A2196" w:rsidRPr="008F43EF">
        <w:t>pod vrstvou cementové stabilizace</w:t>
      </w:r>
      <w:r w:rsidRPr="008F43EF">
        <w:t xml:space="preserve"> je E</w:t>
      </w:r>
      <w:r w:rsidRPr="008F43EF">
        <w:rPr>
          <w:vertAlign w:val="subscript"/>
        </w:rPr>
        <w:t>def,2</w:t>
      </w:r>
      <w:r w:rsidRPr="008F43EF">
        <w:t xml:space="preserve"> = 70 MPa.</w:t>
      </w:r>
    </w:p>
    <w:p w14:paraId="621A3B0A" w14:textId="3B69CFEA" w:rsidR="008A2196" w:rsidRPr="008F43EF" w:rsidRDefault="008A2196" w:rsidP="008A2196">
      <w:pPr>
        <w:pStyle w:val="Zkladntextodsazen"/>
        <w:spacing w:before="120"/>
        <w:ind w:left="570" w:firstLine="0"/>
        <w:rPr>
          <w:bCs/>
          <w:szCs w:val="22"/>
          <w:u w:val="single"/>
        </w:rPr>
      </w:pPr>
      <w:r w:rsidRPr="008F43EF">
        <w:rPr>
          <w:bCs/>
          <w:szCs w:val="22"/>
          <w:u w:val="single"/>
        </w:rPr>
        <w:t>KONSTRUKCE DĚLÍCÍHO OSTRŮVKU – pochozí část</w:t>
      </w:r>
    </w:p>
    <w:p w14:paraId="2357C879" w14:textId="705BCB65" w:rsidR="008A2196" w:rsidRPr="008F43EF" w:rsidRDefault="008A2196" w:rsidP="008A2196">
      <w:pPr>
        <w:pStyle w:val="Zkladntextodsazen"/>
        <w:tabs>
          <w:tab w:val="right" w:pos="6379"/>
        </w:tabs>
        <w:ind w:left="284" w:firstLine="284"/>
      </w:pPr>
      <w:r w:rsidRPr="008F43EF">
        <w:t>zámková dlažba – šedá / červená</w:t>
      </w:r>
      <w:r w:rsidRPr="008F43EF">
        <w:tab/>
        <w:t>60 mm</w:t>
      </w:r>
      <w:r w:rsidRPr="008F43EF">
        <w:tab/>
        <w:t xml:space="preserve">        ČSN 73 6131</w:t>
      </w:r>
    </w:p>
    <w:p w14:paraId="79B29BA0" w14:textId="77777777" w:rsidR="008A2196" w:rsidRPr="008F43EF" w:rsidRDefault="008A2196" w:rsidP="008A2196">
      <w:pPr>
        <w:pStyle w:val="Zkladntextodsazen"/>
        <w:ind w:left="284" w:firstLine="284"/>
      </w:pPr>
      <w:r w:rsidRPr="008F43EF">
        <w:t>betonové lože</w:t>
      </w:r>
      <w:r w:rsidRPr="008F43EF">
        <w:tab/>
      </w:r>
      <w:r w:rsidRPr="008F43EF">
        <w:tab/>
      </w:r>
      <w:r w:rsidRPr="008F43EF">
        <w:tab/>
      </w:r>
      <w:r w:rsidRPr="008F43EF">
        <w:tab/>
      </w:r>
      <w:r w:rsidRPr="008F43EF">
        <w:tab/>
        <w:t xml:space="preserve">   </w:t>
      </w:r>
      <w:r w:rsidRPr="008F43EF">
        <w:tab/>
        <w:t xml:space="preserve">   40 mm        </w:t>
      </w:r>
    </w:p>
    <w:p w14:paraId="540948E0" w14:textId="1070F400" w:rsidR="008A2196" w:rsidRPr="008F43EF" w:rsidRDefault="008A2196" w:rsidP="008A2196">
      <w:pPr>
        <w:pStyle w:val="Zkladntextodsazen"/>
        <w:tabs>
          <w:tab w:val="right" w:pos="6379"/>
          <w:tab w:val="right" w:pos="6663"/>
        </w:tabs>
        <w:ind w:left="284" w:firstLine="284"/>
      </w:pPr>
      <w:r w:rsidRPr="008F43EF">
        <w:t>cementová stabilizace SC C</w:t>
      </w:r>
      <w:r w:rsidRPr="008F43EF">
        <w:rPr>
          <w:vertAlign w:val="subscript"/>
        </w:rPr>
        <w:t>8/10</w:t>
      </w:r>
      <w:r w:rsidRPr="008F43EF">
        <w:tab/>
        <w:t>210 mm</w:t>
      </w:r>
      <w:r w:rsidRPr="008F43EF">
        <w:tab/>
        <w:t xml:space="preserve">        ČSN EN 14227-1; ČSN 73 6124-1</w:t>
      </w:r>
    </w:p>
    <w:p w14:paraId="033DAE0B" w14:textId="77777777" w:rsidR="008A2196" w:rsidRPr="008F43EF" w:rsidRDefault="008A2196" w:rsidP="008A2196">
      <w:pPr>
        <w:pStyle w:val="Zkladntextodsazen"/>
        <w:tabs>
          <w:tab w:val="right" w:pos="6379"/>
          <w:tab w:val="right" w:pos="6946"/>
        </w:tabs>
        <w:ind w:left="284" w:firstLine="284"/>
      </w:pPr>
      <w:r w:rsidRPr="008F43EF">
        <w:rPr>
          <w:u w:val="single"/>
        </w:rPr>
        <w:t>doplnění - štěrkodrť ŠD</w:t>
      </w:r>
      <w:r w:rsidRPr="008F43EF">
        <w:rPr>
          <w:u w:val="single"/>
          <w:vertAlign w:val="subscript"/>
        </w:rPr>
        <w:t>A</w:t>
      </w:r>
      <w:r w:rsidRPr="008F43EF">
        <w:rPr>
          <w:u w:val="single"/>
        </w:rPr>
        <w:t xml:space="preserve"> f 0-63 (V Růžovém údolí)</w:t>
      </w:r>
      <w:r w:rsidRPr="008F43EF">
        <w:rPr>
          <w:u w:val="single"/>
        </w:rPr>
        <w:tab/>
        <w:t>50 - 150 mm</w:t>
      </w:r>
      <w:r w:rsidRPr="008F43EF">
        <w:t xml:space="preserve">        </w:t>
      </w:r>
      <w:r w:rsidRPr="008F43EF">
        <w:tab/>
        <w:t>ČSN 73 6126-1</w:t>
      </w:r>
    </w:p>
    <w:p w14:paraId="704A885A" w14:textId="3492A307" w:rsidR="008A2196" w:rsidRPr="008F43EF" w:rsidRDefault="008A2196" w:rsidP="008A2196">
      <w:pPr>
        <w:pStyle w:val="Zkladntextodsazen"/>
        <w:tabs>
          <w:tab w:val="right" w:pos="6379"/>
          <w:tab w:val="right" w:pos="6663"/>
        </w:tabs>
        <w:ind w:left="284" w:firstLine="284"/>
      </w:pPr>
      <w:r w:rsidRPr="008F43EF">
        <w:t>celkem</w:t>
      </w:r>
      <w:r w:rsidRPr="008F43EF">
        <w:tab/>
        <w:t>360 - 460 mm</w:t>
      </w:r>
    </w:p>
    <w:p w14:paraId="765DD2EA" w14:textId="77777777" w:rsidR="008A2196" w:rsidRPr="008F43EF" w:rsidRDefault="008A2196" w:rsidP="008A2196">
      <w:pPr>
        <w:pStyle w:val="Zkladntextodsazen"/>
        <w:spacing w:before="120"/>
        <w:ind w:left="284" w:firstLine="284"/>
        <w:rPr>
          <w:color w:val="A6A6A6" w:themeColor="background1" w:themeShade="A6"/>
        </w:rPr>
      </w:pPr>
      <w:r w:rsidRPr="008F43EF">
        <w:rPr>
          <w:color w:val="A6A6A6" w:themeColor="background1" w:themeShade="A6"/>
        </w:rPr>
        <w:t xml:space="preserve">STÁVAJÍCÍ KONSTRUKCE po odstranění asfaltových vrstev a podkladních vrstev (kostky / CB vrstvy)             </w:t>
      </w:r>
    </w:p>
    <w:p w14:paraId="08715345" w14:textId="77777777" w:rsidR="008A2196" w:rsidRPr="008F43EF" w:rsidRDefault="008A2196" w:rsidP="008A2196">
      <w:pPr>
        <w:pStyle w:val="Zkladntextodsazen"/>
        <w:tabs>
          <w:tab w:val="right" w:pos="6379"/>
          <w:tab w:val="right" w:pos="6946"/>
        </w:tabs>
        <w:ind w:left="284" w:firstLine="284"/>
        <w:rPr>
          <w:color w:val="A6A6A6" w:themeColor="background1" w:themeShade="A6"/>
        </w:rPr>
      </w:pPr>
      <w:r w:rsidRPr="008F43EF">
        <w:rPr>
          <w:color w:val="A6A6A6" w:themeColor="background1" w:themeShade="A6"/>
          <w:u w:val="single"/>
        </w:rPr>
        <w:t>štěrkopísek ŠP + štěrk Š f 0-32</w:t>
      </w:r>
      <w:r w:rsidRPr="008F43EF">
        <w:rPr>
          <w:color w:val="A6A6A6" w:themeColor="background1" w:themeShade="A6"/>
          <w:u w:val="single"/>
        </w:rPr>
        <w:tab/>
        <w:t>90-210 mm</w:t>
      </w:r>
      <w:r w:rsidRPr="008F43EF">
        <w:rPr>
          <w:color w:val="A6A6A6" w:themeColor="background1" w:themeShade="A6"/>
        </w:rPr>
        <w:t xml:space="preserve">   </w:t>
      </w:r>
    </w:p>
    <w:p w14:paraId="7E944612" w14:textId="1912599B" w:rsidR="008A2196" w:rsidRPr="008F43EF" w:rsidRDefault="008A2196" w:rsidP="008A2196">
      <w:pPr>
        <w:pStyle w:val="Zkladntextodsazen"/>
        <w:tabs>
          <w:tab w:val="right" w:pos="6379"/>
          <w:tab w:val="right" w:pos="6946"/>
        </w:tabs>
        <w:ind w:left="284" w:firstLine="284"/>
        <w:rPr>
          <w:color w:val="A6A6A6" w:themeColor="background1" w:themeShade="A6"/>
        </w:rPr>
      </w:pPr>
      <w:r w:rsidRPr="008F43EF">
        <w:rPr>
          <w:color w:val="A6A6A6" w:themeColor="background1" w:themeShade="A6"/>
        </w:rPr>
        <w:t>celkem</w:t>
      </w:r>
      <w:r w:rsidRPr="008F43EF">
        <w:rPr>
          <w:color w:val="A6A6A6" w:themeColor="background1" w:themeShade="A6"/>
        </w:rPr>
        <w:tab/>
        <w:t xml:space="preserve">    max. 540 mm</w:t>
      </w:r>
    </w:p>
    <w:p w14:paraId="19510FBC" w14:textId="77777777" w:rsidR="008A2196" w:rsidRPr="008F43EF" w:rsidRDefault="008A2196" w:rsidP="008A2196">
      <w:pPr>
        <w:pStyle w:val="Zkladntextodsazen"/>
        <w:tabs>
          <w:tab w:val="right" w:pos="5245"/>
        </w:tabs>
        <w:ind w:left="284" w:firstLine="284"/>
        <w:rPr>
          <w:sz w:val="12"/>
          <w:szCs w:val="12"/>
        </w:rPr>
      </w:pPr>
    </w:p>
    <w:p w14:paraId="55D5680D" w14:textId="77777777" w:rsidR="008A2196" w:rsidRPr="008F43EF" w:rsidRDefault="008A2196" w:rsidP="008A2196">
      <w:pPr>
        <w:pStyle w:val="Zkladntext"/>
      </w:pPr>
      <w:r w:rsidRPr="008F43EF">
        <w:t>Modul přetvárnosti pod vrstvou cementové stabilizace je E</w:t>
      </w:r>
      <w:r w:rsidRPr="008F43EF">
        <w:rPr>
          <w:vertAlign w:val="subscript"/>
        </w:rPr>
        <w:t>def,2</w:t>
      </w:r>
      <w:r w:rsidRPr="008F43EF">
        <w:t xml:space="preserve"> = 70 MPa.</w:t>
      </w:r>
    </w:p>
    <w:p w14:paraId="655A0B90" w14:textId="22F81A4E" w:rsidR="008A2196" w:rsidRPr="008F43EF" w:rsidRDefault="008A2196" w:rsidP="008A2196">
      <w:pPr>
        <w:pStyle w:val="Zkladntextodsazen"/>
        <w:spacing w:before="120"/>
        <w:ind w:left="570" w:firstLine="0"/>
        <w:rPr>
          <w:bCs/>
          <w:szCs w:val="22"/>
          <w:u w:val="single"/>
        </w:rPr>
      </w:pPr>
      <w:r w:rsidRPr="008F43EF">
        <w:rPr>
          <w:bCs/>
          <w:szCs w:val="22"/>
          <w:u w:val="single"/>
        </w:rPr>
        <w:t xml:space="preserve">KONSTRUKCE DĚLÍCÍHO PÁSU </w:t>
      </w:r>
    </w:p>
    <w:p w14:paraId="4A7A7F0F" w14:textId="77777777" w:rsidR="008A2196" w:rsidRPr="008F43EF" w:rsidRDefault="008A2196" w:rsidP="008A2196">
      <w:pPr>
        <w:pStyle w:val="Zkladntextodsazen"/>
        <w:tabs>
          <w:tab w:val="right" w:pos="6379"/>
        </w:tabs>
        <w:ind w:left="284" w:firstLine="284"/>
      </w:pPr>
      <w:r w:rsidRPr="008F43EF">
        <w:t>kamenná dlažba - drobná</w:t>
      </w:r>
      <w:r w:rsidRPr="008F43EF">
        <w:tab/>
        <w:t>120 mm</w:t>
      </w:r>
      <w:r w:rsidRPr="008F43EF">
        <w:tab/>
        <w:t xml:space="preserve">        ČSN 73 6131</w:t>
      </w:r>
    </w:p>
    <w:p w14:paraId="586943EE" w14:textId="77777777" w:rsidR="008A2196" w:rsidRPr="008F43EF" w:rsidRDefault="008A2196" w:rsidP="008A2196">
      <w:pPr>
        <w:pStyle w:val="Zkladntextodsazen"/>
        <w:ind w:left="284" w:firstLine="284"/>
      </w:pPr>
      <w:r w:rsidRPr="008F43EF">
        <w:t>betonové lože</w:t>
      </w:r>
      <w:r w:rsidRPr="008F43EF">
        <w:tab/>
      </w:r>
      <w:r w:rsidRPr="008F43EF">
        <w:tab/>
      </w:r>
      <w:r w:rsidRPr="008F43EF">
        <w:tab/>
      </w:r>
      <w:r w:rsidRPr="008F43EF">
        <w:tab/>
      </w:r>
      <w:r w:rsidRPr="008F43EF">
        <w:tab/>
        <w:t xml:space="preserve">   </w:t>
      </w:r>
      <w:r w:rsidRPr="008F43EF">
        <w:tab/>
        <w:t xml:space="preserve">   40 mm        </w:t>
      </w:r>
    </w:p>
    <w:p w14:paraId="595FE75D" w14:textId="189B7405" w:rsidR="008A2196" w:rsidRPr="008F43EF" w:rsidRDefault="008A2196" w:rsidP="008A2196">
      <w:pPr>
        <w:pStyle w:val="Zkladntextodsazen"/>
        <w:tabs>
          <w:tab w:val="right" w:pos="6379"/>
          <w:tab w:val="right" w:pos="6663"/>
        </w:tabs>
        <w:ind w:left="284" w:firstLine="284"/>
      </w:pPr>
      <w:r w:rsidRPr="008F43EF">
        <w:t>cementová stabilizace SC C</w:t>
      </w:r>
      <w:r w:rsidRPr="008F43EF">
        <w:rPr>
          <w:vertAlign w:val="subscript"/>
        </w:rPr>
        <w:t>8/10</w:t>
      </w:r>
      <w:r w:rsidRPr="008F43EF">
        <w:tab/>
        <w:t>150 mm</w:t>
      </w:r>
      <w:r w:rsidRPr="008F43EF">
        <w:tab/>
        <w:t xml:space="preserve">        ČSN EN 14227-1; ČSN 73 6124-1</w:t>
      </w:r>
    </w:p>
    <w:p w14:paraId="4F3BB5D3" w14:textId="77777777" w:rsidR="008A2196" w:rsidRPr="008F43EF" w:rsidRDefault="008A2196" w:rsidP="008A2196">
      <w:pPr>
        <w:pStyle w:val="Zkladntextodsazen"/>
        <w:tabs>
          <w:tab w:val="right" w:pos="6379"/>
          <w:tab w:val="right" w:pos="6946"/>
        </w:tabs>
        <w:ind w:left="284" w:firstLine="284"/>
      </w:pPr>
      <w:r w:rsidRPr="008F43EF">
        <w:rPr>
          <w:u w:val="single"/>
        </w:rPr>
        <w:t>doplnění - štěrkodrť ŠD</w:t>
      </w:r>
      <w:r w:rsidRPr="008F43EF">
        <w:rPr>
          <w:u w:val="single"/>
          <w:vertAlign w:val="subscript"/>
        </w:rPr>
        <w:t>A</w:t>
      </w:r>
      <w:r w:rsidRPr="008F43EF">
        <w:rPr>
          <w:u w:val="single"/>
        </w:rPr>
        <w:t xml:space="preserve"> f 0-63 (V Růžovém údolí)</w:t>
      </w:r>
      <w:r w:rsidRPr="008F43EF">
        <w:rPr>
          <w:u w:val="single"/>
        </w:rPr>
        <w:tab/>
        <w:t>50 - 150 mm</w:t>
      </w:r>
      <w:r w:rsidRPr="008F43EF">
        <w:t xml:space="preserve">        </w:t>
      </w:r>
      <w:r w:rsidRPr="008F43EF">
        <w:tab/>
        <w:t>ČSN 73 6126-1</w:t>
      </w:r>
    </w:p>
    <w:p w14:paraId="40BB2DBA" w14:textId="7BC8E838" w:rsidR="008A2196" w:rsidRPr="008F43EF" w:rsidRDefault="008A2196" w:rsidP="008A2196">
      <w:pPr>
        <w:pStyle w:val="Zkladntextodsazen"/>
        <w:tabs>
          <w:tab w:val="right" w:pos="6379"/>
          <w:tab w:val="right" w:pos="6663"/>
        </w:tabs>
        <w:ind w:left="284" w:firstLine="284"/>
      </w:pPr>
      <w:r w:rsidRPr="008F43EF">
        <w:t>celkem</w:t>
      </w:r>
      <w:r w:rsidRPr="008F43EF">
        <w:tab/>
        <w:t>360 - 460 mm</w:t>
      </w:r>
    </w:p>
    <w:p w14:paraId="67D61CBF" w14:textId="77777777" w:rsidR="008A2196" w:rsidRPr="008F43EF" w:rsidRDefault="008A2196" w:rsidP="008A2196">
      <w:pPr>
        <w:pStyle w:val="Zkladntextodsazen"/>
        <w:spacing w:before="120"/>
        <w:ind w:left="284" w:firstLine="284"/>
        <w:rPr>
          <w:color w:val="A6A6A6" w:themeColor="background1" w:themeShade="A6"/>
        </w:rPr>
      </w:pPr>
      <w:r w:rsidRPr="008F43EF">
        <w:rPr>
          <w:color w:val="A6A6A6" w:themeColor="background1" w:themeShade="A6"/>
        </w:rPr>
        <w:t xml:space="preserve">STÁVAJÍCÍ KONSTRUKCE po odstranění asfaltových vrstev a podkladních vrstev (kostky / CB vrstvy)             </w:t>
      </w:r>
    </w:p>
    <w:p w14:paraId="1C19C5F9" w14:textId="77777777" w:rsidR="008A2196" w:rsidRPr="008F43EF" w:rsidRDefault="008A2196" w:rsidP="008A2196">
      <w:pPr>
        <w:pStyle w:val="Zkladntextodsazen"/>
        <w:tabs>
          <w:tab w:val="right" w:pos="6379"/>
          <w:tab w:val="right" w:pos="6946"/>
        </w:tabs>
        <w:ind w:left="284" w:firstLine="284"/>
        <w:rPr>
          <w:color w:val="A6A6A6" w:themeColor="background1" w:themeShade="A6"/>
        </w:rPr>
      </w:pPr>
      <w:r w:rsidRPr="008F43EF">
        <w:rPr>
          <w:color w:val="A6A6A6" w:themeColor="background1" w:themeShade="A6"/>
          <w:u w:val="single"/>
        </w:rPr>
        <w:t>štěrkopísek ŠP + štěrk Š f 0-32</w:t>
      </w:r>
      <w:r w:rsidRPr="008F43EF">
        <w:rPr>
          <w:color w:val="A6A6A6" w:themeColor="background1" w:themeShade="A6"/>
          <w:u w:val="single"/>
        </w:rPr>
        <w:tab/>
        <w:t>90-210 mm</w:t>
      </w:r>
      <w:r w:rsidRPr="008F43EF">
        <w:rPr>
          <w:color w:val="A6A6A6" w:themeColor="background1" w:themeShade="A6"/>
        </w:rPr>
        <w:t xml:space="preserve">   </w:t>
      </w:r>
    </w:p>
    <w:p w14:paraId="23CC9B3B" w14:textId="7314D60E" w:rsidR="008A2196" w:rsidRPr="008F43EF" w:rsidRDefault="008A2196" w:rsidP="008A2196">
      <w:pPr>
        <w:pStyle w:val="Zkladntextodsazen"/>
        <w:tabs>
          <w:tab w:val="right" w:pos="6379"/>
          <w:tab w:val="right" w:pos="6946"/>
        </w:tabs>
        <w:ind w:left="284" w:firstLine="284"/>
        <w:rPr>
          <w:color w:val="A6A6A6" w:themeColor="background1" w:themeShade="A6"/>
        </w:rPr>
      </w:pPr>
      <w:r w:rsidRPr="008F43EF">
        <w:rPr>
          <w:color w:val="A6A6A6" w:themeColor="background1" w:themeShade="A6"/>
        </w:rPr>
        <w:t>celkem</w:t>
      </w:r>
      <w:r w:rsidRPr="008F43EF">
        <w:rPr>
          <w:color w:val="A6A6A6" w:themeColor="background1" w:themeShade="A6"/>
        </w:rPr>
        <w:tab/>
        <w:t xml:space="preserve">    max. 550 mm</w:t>
      </w:r>
    </w:p>
    <w:p w14:paraId="7B6BDBA1" w14:textId="77777777" w:rsidR="008A2196" w:rsidRPr="008F43EF" w:rsidRDefault="008A2196" w:rsidP="008A2196">
      <w:pPr>
        <w:pStyle w:val="Zkladntextodsazen"/>
        <w:tabs>
          <w:tab w:val="right" w:pos="5245"/>
        </w:tabs>
        <w:ind w:left="284" w:firstLine="284"/>
        <w:rPr>
          <w:sz w:val="12"/>
          <w:szCs w:val="12"/>
        </w:rPr>
      </w:pPr>
    </w:p>
    <w:p w14:paraId="73D5AE57" w14:textId="77777777" w:rsidR="008A2196" w:rsidRDefault="008A2196" w:rsidP="008A2196">
      <w:pPr>
        <w:pStyle w:val="Zkladntext"/>
      </w:pPr>
      <w:r w:rsidRPr="008F43EF">
        <w:t>Modul přetvárnosti pod vrstvou cementové stabilizace je E</w:t>
      </w:r>
      <w:r w:rsidRPr="008F43EF">
        <w:rPr>
          <w:vertAlign w:val="subscript"/>
        </w:rPr>
        <w:t>def,2</w:t>
      </w:r>
      <w:r w:rsidRPr="008F43EF">
        <w:t xml:space="preserve"> = 70 MPa.</w:t>
      </w:r>
    </w:p>
    <w:p w14:paraId="21A6C073" w14:textId="77777777" w:rsidR="009F2AA8" w:rsidRPr="001B0FEC" w:rsidRDefault="009D5E42" w:rsidP="009F2AA8">
      <w:pPr>
        <w:pStyle w:val="Nadpis2"/>
      </w:pPr>
      <w:bookmarkStart w:id="36" w:name="_Toc189562418"/>
      <w:r w:rsidRPr="001B0FEC">
        <w:t>D</w:t>
      </w:r>
      <w:r w:rsidR="009F2AA8" w:rsidRPr="001B0FEC">
        <w:t>oporučené materiály</w:t>
      </w:r>
      <w:bookmarkEnd w:id="29"/>
      <w:bookmarkEnd w:id="36"/>
    </w:p>
    <w:p w14:paraId="753E2113" w14:textId="77777777" w:rsidR="00411D64" w:rsidRPr="00F21517" w:rsidRDefault="00411D64" w:rsidP="00411D64">
      <w:pPr>
        <w:pStyle w:val="Zkladntext"/>
      </w:pPr>
      <w:r w:rsidRPr="00F21517">
        <w:t xml:space="preserve">Navržené a doporučené materiály mohou být dodavatelem během stavby nahrazeny jinými (od jiného výrobce). Nutnou podmínkou je zachování shodné kvality (doložené certifikáty) a rozměrů. Musí být mrazuvzdorné, odolné proti působení chemických rozmrazovacích látek. </w:t>
      </w:r>
    </w:p>
    <w:p w14:paraId="6B87C58B" w14:textId="2414FD74" w:rsidR="00411D64" w:rsidRDefault="00411D64" w:rsidP="00411D64">
      <w:pPr>
        <w:pStyle w:val="Zkladntext"/>
      </w:pPr>
      <w:bookmarkStart w:id="37" w:name="_Hlk152140248"/>
      <w:r w:rsidRPr="00F21517">
        <w:t xml:space="preserve">Upnutí </w:t>
      </w:r>
      <w:r>
        <w:t>vozovky</w:t>
      </w:r>
      <w:r w:rsidRPr="00F21517">
        <w:t xml:space="preserve"> je doporučeno do kamenných silničních obrub (200/2</w:t>
      </w:r>
      <w:r>
        <w:t>5</w:t>
      </w:r>
      <w:r w:rsidRPr="00F21517">
        <w:t>0/800–</w:t>
      </w:r>
      <w:r>
        <w:t>20</w:t>
      </w:r>
      <w:r w:rsidRPr="00F21517">
        <w:t>00</w:t>
      </w:r>
      <w:r>
        <w:t>)</w:t>
      </w:r>
      <w:r w:rsidRPr="00F21517">
        <w:t>.</w:t>
      </w:r>
      <w:r>
        <w:t xml:space="preserve"> Vodící proužek bude zhotoven z dvouřádky kamenných kostek drobných (120/120/120). Kamenné obruby, od poloměru R=8,00 m budou vyskládány z přímých dílců. Obruby menšího poloměru budou provedeny z dílů požadovaných poloměrů.</w:t>
      </w:r>
      <w:bookmarkEnd w:id="37"/>
      <w:r>
        <w:t xml:space="preserve"> </w:t>
      </w:r>
      <w:bookmarkStart w:id="38" w:name="_Hlk152141949"/>
      <w:r>
        <w:t>Vnější zesílená opěra kamenných obrub bude provedena z jedné řádky kamenných kostek drobných (120/120/120).</w:t>
      </w:r>
      <w:bookmarkEnd w:id="38"/>
    </w:p>
    <w:p w14:paraId="52B25836" w14:textId="55460C69" w:rsidR="00411D64" w:rsidRDefault="00411D64" w:rsidP="00411D64">
      <w:pPr>
        <w:pStyle w:val="Zkladntext"/>
      </w:pPr>
      <w:r>
        <w:t xml:space="preserve">Zkosená obruba oddělující jízdní pruh okružní křižovatky od pojížděného prstence je doporučena kamenná (300/195/600) o poloměru R6,5, která vytvoří požadovanou změnu podsádky +8 cm. Zelený středový ostrov, v souběhu s prstencem OK, bude upnut do kamenné obruby </w:t>
      </w:r>
      <w:r w:rsidRPr="00F21517">
        <w:t>(200/</w:t>
      </w:r>
      <w:r>
        <w:t>35</w:t>
      </w:r>
      <w:r w:rsidRPr="00F21517">
        <w:t>0/800–</w:t>
      </w:r>
      <w:r>
        <w:t>20</w:t>
      </w:r>
      <w:r w:rsidRPr="00F21517">
        <w:t>00</w:t>
      </w:r>
      <w:r>
        <w:t>) o poloměru R4,5 se zesílenou stabilizací obruby z vnější strany pomocí dvouřádky z kamenných kostek drobných (120/120/120).</w:t>
      </w:r>
    </w:p>
    <w:p w14:paraId="1EEEED0E" w14:textId="69A65B3B" w:rsidR="00411D64" w:rsidRPr="00F21517" w:rsidRDefault="00411D64" w:rsidP="00411D64">
      <w:pPr>
        <w:pStyle w:val="Zkladntext"/>
      </w:pPr>
      <w:r>
        <w:lastRenderedPageBreak/>
        <w:t>Dlažba dělícího pás</w:t>
      </w:r>
      <w:r w:rsidR="001B0FEC">
        <w:t>ů</w:t>
      </w:r>
      <w:r>
        <w:t xml:space="preserve"> bude upnuta do kamenné obruby (130/200/300-800), stejně tak i </w:t>
      </w:r>
      <w:r w:rsidR="001B0FEC">
        <w:t>primárně sjezdy přes plochy z kamenné dlažby</w:t>
      </w:r>
      <w:r>
        <w:t xml:space="preserve">. </w:t>
      </w:r>
    </w:p>
    <w:p w14:paraId="4F08F8F8" w14:textId="4B2D3681" w:rsidR="00411D64" w:rsidRPr="00F21517" w:rsidRDefault="00411D64" w:rsidP="00411D64">
      <w:pPr>
        <w:pStyle w:val="Zkladntext"/>
      </w:pPr>
      <w:r>
        <w:t>Plochy z technologické dlažby a dělící</w:t>
      </w:r>
      <w:r w:rsidR="001B0FEC">
        <w:t>ch</w:t>
      </w:r>
      <w:r>
        <w:t xml:space="preserve"> pás</w:t>
      </w:r>
      <w:r w:rsidR="001B0FEC">
        <w:t>ů</w:t>
      </w:r>
      <w:r>
        <w:t xml:space="preserve"> budou vyskládány z kamenné dlažby</w:t>
      </w:r>
      <w:r w:rsidRPr="00F21517">
        <w:t>. Doporučen</w:t>
      </w:r>
      <w:r>
        <w:t>á</w:t>
      </w:r>
      <w:r w:rsidRPr="00F21517">
        <w:t xml:space="preserve"> </w:t>
      </w:r>
      <w:r>
        <w:t xml:space="preserve">velikost kamenných kostek </w:t>
      </w:r>
      <w:r w:rsidRPr="00F21517">
        <w:t>je</w:t>
      </w:r>
      <w:r>
        <w:t xml:space="preserve"> 120/120/120, stejně tak i podélné řádky jejich upnutí.</w:t>
      </w:r>
    </w:p>
    <w:p w14:paraId="2644157E" w14:textId="77777777" w:rsidR="00411D64" w:rsidRDefault="00411D64" w:rsidP="00411D64">
      <w:pPr>
        <w:pStyle w:val="Zkladntext"/>
      </w:pPr>
      <w:r>
        <w:t>Pojížděný prstenec středového ostrova bude vytvořen z kamenných kostek. Doporučená velikost kostek je 160/160/160, stejně tak i podélné řádky jeho upnutí.</w:t>
      </w:r>
      <w:r w:rsidRPr="00F21517">
        <w:t xml:space="preserve"> </w:t>
      </w:r>
    </w:p>
    <w:p w14:paraId="1CF93C9F" w14:textId="233C0CE8" w:rsidR="00411D64" w:rsidRPr="00F21517" w:rsidRDefault="00411D64" w:rsidP="00411D64">
      <w:pPr>
        <w:pStyle w:val="Zkladntext"/>
      </w:pPr>
      <w:r>
        <w:t>Pro zhotovení pochozí plochy v dělících ostrůvcích bude užito betonové dlažby</w:t>
      </w:r>
      <w:r w:rsidR="001B0FEC">
        <w:t xml:space="preserve"> typu „kost“</w:t>
      </w:r>
      <w:r>
        <w:t xml:space="preserve"> </w:t>
      </w:r>
      <w:r w:rsidR="001B0FEC">
        <w:t>výšky 60 mm</w:t>
      </w:r>
      <w:r>
        <w:t xml:space="preserve"> šedé barvy, doporučena je dlažba BEST-</w:t>
      </w:r>
      <w:bookmarkStart w:id="39" w:name="_Hlk152142898"/>
      <w:r w:rsidR="001B0FEC">
        <w:t>BEATON</w:t>
      </w:r>
      <w:r>
        <w:t xml:space="preserve">. </w:t>
      </w:r>
      <w:bookmarkEnd w:id="39"/>
    </w:p>
    <w:p w14:paraId="20975BEE" w14:textId="77777777" w:rsidR="00411D64" w:rsidRPr="00F21517" w:rsidRDefault="00411D64" w:rsidP="00411D64">
      <w:pPr>
        <w:pStyle w:val="Zkladntext"/>
        <w:rPr>
          <w:snapToGrid w:val="0"/>
          <w:szCs w:val="22"/>
        </w:rPr>
      </w:pPr>
      <w:r w:rsidRPr="00F21517">
        <w:rPr>
          <w:snapToGrid w:val="0"/>
          <w:szCs w:val="22"/>
        </w:rPr>
        <w:t xml:space="preserve">Na zhotovení varovných a signálních pásů je navržena reliéfní dlažba BEST-KLASIKO pro nevidomé červené barvy. </w:t>
      </w:r>
    </w:p>
    <w:p w14:paraId="69AE8DD4" w14:textId="69DB2A53" w:rsidR="00411D64" w:rsidRDefault="00411D64" w:rsidP="00411D64">
      <w:pPr>
        <w:pStyle w:val="Zkladntext"/>
      </w:pPr>
      <w:r w:rsidRPr="00A369F4">
        <w:t>Podél prvků pro bezbariérové užívání (varovný pás, umělá vodící linie) musí být položena linie se šířkou min. 250 mm s rovinatým povrchem – hladká bez fásky. Doporučená dlažba BEST-KARO rovné přírodní/šedé barvy tl. 60 mm</w:t>
      </w:r>
      <w:r w:rsidR="000F6B80">
        <w:t xml:space="preserve"> v kombinaci s dlažbou </w:t>
      </w:r>
      <w:r w:rsidR="000F6B80" w:rsidRPr="00A369F4">
        <w:t>BEST-K</w:t>
      </w:r>
      <w:r w:rsidR="000F6B80">
        <w:t>LASIKO</w:t>
      </w:r>
      <w:r w:rsidR="000F6B80" w:rsidRPr="00A369F4">
        <w:t xml:space="preserve"> rovné přírodní/šedé barvy tl. 60 mm</w:t>
      </w:r>
      <w:r w:rsidRPr="00A369F4">
        <w:t xml:space="preserve">. </w:t>
      </w:r>
    </w:p>
    <w:p w14:paraId="4E5916F5" w14:textId="2804DB50" w:rsidR="00F21517" w:rsidRPr="00ED44DB" w:rsidRDefault="00411D64" w:rsidP="00411D64">
      <w:pPr>
        <w:pStyle w:val="Zkladntext"/>
      </w:pPr>
      <w:r w:rsidRPr="00F21517">
        <w:t>Užití jednotlivých typů materiálu je patrné z</w:t>
      </w:r>
      <w:r>
        <w:t> příloh V</w:t>
      </w:r>
      <w:r w:rsidRPr="00F21517">
        <w:t>zorov</w:t>
      </w:r>
      <w:r>
        <w:t>ých</w:t>
      </w:r>
      <w:r w:rsidRPr="00F21517">
        <w:t xml:space="preserve"> příčn</w:t>
      </w:r>
      <w:r>
        <w:t>ých</w:t>
      </w:r>
      <w:r w:rsidRPr="00F21517">
        <w:t xml:space="preserve"> řez</w:t>
      </w:r>
      <w:r>
        <w:t>ů.</w:t>
      </w:r>
      <w:r w:rsidR="00F21517" w:rsidRPr="00ED44DB">
        <w:t xml:space="preserve"> </w:t>
      </w:r>
    </w:p>
    <w:p w14:paraId="4AD28421" w14:textId="77777777" w:rsidR="009F2AA8" w:rsidRPr="00ED44DB" w:rsidRDefault="009F2AA8" w:rsidP="009F2AA8">
      <w:pPr>
        <w:pStyle w:val="Nadpis2"/>
      </w:pPr>
      <w:bookmarkStart w:id="40" w:name="_Toc10035918"/>
      <w:bookmarkStart w:id="41" w:name="_Toc189562419"/>
      <w:bookmarkStart w:id="42" w:name="_Toc318459521"/>
      <w:r w:rsidRPr="00ED44DB">
        <w:t>Podmínky pro upevnění obrub</w:t>
      </w:r>
      <w:bookmarkEnd w:id="40"/>
      <w:bookmarkEnd w:id="41"/>
      <w:r w:rsidRPr="00ED44DB">
        <w:t xml:space="preserve"> </w:t>
      </w:r>
      <w:bookmarkEnd w:id="42"/>
    </w:p>
    <w:p w14:paraId="0923B8A3" w14:textId="2AB10965" w:rsidR="009F2AA8" w:rsidRPr="00ED44DB" w:rsidRDefault="009F2AA8" w:rsidP="009F2AA8">
      <w:pPr>
        <w:pStyle w:val="Zkladntext"/>
      </w:pPr>
      <w:r w:rsidRPr="00ED44DB">
        <w:t>Veškeré opěrné prvky musí být uložené do betonového lože s řádnou boční opěrou. Z technologického hlediska je nutné dodržet 28</w:t>
      </w:r>
      <w:r w:rsidR="00F21517" w:rsidRPr="00ED44DB">
        <w:t xml:space="preserve"> </w:t>
      </w:r>
      <w:r w:rsidRPr="00ED44DB">
        <w:t>denní lhůtu pro vytvrzení (vyzrátí) betonového lože, během které nesmí být obruby, kostky ani vodicí proužky vystaveny jakémukoliv namáhání vzniklé průjezdem vozidel. V opačném případě se</w:t>
      </w:r>
      <w:r w:rsidR="00761CAE" w:rsidRPr="00ED44DB">
        <w:t> </w:t>
      </w:r>
      <w:r w:rsidRPr="00ED44DB">
        <w:t>riskuje brzké porušení tohoto lože a ztráta stability obrubníků.</w:t>
      </w:r>
    </w:p>
    <w:p w14:paraId="3A6F061A" w14:textId="77777777" w:rsidR="009F2AA8" w:rsidRPr="00ED44DB" w:rsidRDefault="009F2AA8" w:rsidP="001D7D34">
      <w:pPr>
        <w:pStyle w:val="Nadpis2"/>
      </w:pPr>
      <w:bookmarkStart w:id="43" w:name="_Toc401299712"/>
      <w:bookmarkStart w:id="44" w:name="_Toc10035919"/>
      <w:bookmarkStart w:id="45" w:name="_Toc189562420"/>
      <w:r w:rsidRPr="00ED44DB">
        <w:t>Napojení na stávající stav</w:t>
      </w:r>
      <w:bookmarkEnd w:id="43"/>
      <w:bookmarkEnd w:id="44"/>
      <w:bookmarkEnd w:id="45"/>
      <w:r w:rsidRPr="00ED44DB">
        <w:t xml:space="preserve"> </w:t>
      </w:r>
    </w:p>
    <w:p w14:paraId="5049F8D3" w14:textId="77777777" w:rsidR="009F2AA8" w:rsidRPr="00ED44DB" w:rsidRDefault="009F2AA8" w:rsidP="005D0A91">
      <w:pPr>
        <w:pStyle w:val="Nadpis3"/>
        <w:tabs>
          <w:tab w:val="clear" w:pos="2417"/>
          <w:tab w:val="num" w:pos="573"/>
        </w:tabs>
        <w:ind w:left="574" w:hanging="560"/>
      </w:pPr>
      <w:r w:rsidRPr="00ED44DB">
        <w:t>Napojení vozovky</w:t>
      </w:r>
    </w:p>
    <w:p w14:paraId="13157337" w14:textId="6F2F0895" w:rsidR="005D0A91" w:rsidRDefault="005D0A91" w:rsidP="005D0A91">
      <w:pPr>
        <w:pStyle w:val="Zkladntext"/>
      </w:pPr>
      <w:r w:rsidRPr="005D0A91">
        <w:t>Napojení nově rekonstruované vozovky na stávající kryt bude provedeno pomocí odfrézování stávajících asfaltových vrstev v tl. 4 cm, respektive 10 cm v šíři jednotlivých vrstev 1,0 m. Vnější styčná spára</w:t>
      </w:r>
      <w:r>
        <w:t>, trvale namáhána vnějším prostředím,</w:t>
      </w:r>
      <w:r w:rsidRPr="005D0A91">
        <w:t xml:space="preserve"> bude certifikovaně zalita trvale pružnou zálivkou, ošetřena živičnou emulzí a zasypána křemičitým pískem. Ložné spáry budou ošetřeny spojovacím postřikem. Tímto způsobem se zamezí vzniku poruch na styku stávající vozovky a nových zpevněných ploch. V ulici V Růžovém údolí bude, mimo asfaltové vrstvy tl. 5,5 cm, odfrézována i podkladní vrstva cementobetonového krytu v tl. 5 cm v šíři jednotlivých vrstev 1,0 m.</w:t>
      </w:r>
    </w:p>
    <w:p w14:paraId="40E1735A" w14:textId="77777777" w:rsidR="009F2AA8" w:rsidRPr="00ED44DB" w:rsidRDefault="009F2AA8" w:rsidP="009F2AA8">
      <w:pPr>
        <w:pStyle w:val="Nadpis1"/>
        <w:tabs>
          <w:tab w:val="clear" w:pos="996"/>
          <w:tab w:val="num" w:pos="570"/>
        </w:tabs>
        <w:spacing w:before="160"/>
        <w:ind w:left="573" w:hanging="573"/>
      </w:pPr>
      <w:bookmarkStart w:id="46" w:name="_Toc10035921"/>
      <w:bookmarkStart w:id="47" w:name="_Toc189562421"/>
      <w:r w:rsidRPr="00ED44DB">
        <w:t>Odvodnění</w:t>
      </w:r>
      <w:bookmarkEnd w:id="23"/>
      <w:bookmarkEnd w:id="24"/>
      <w:bookmarkEnd w:id="25"/>
      <w:bookmarkEnd w:id="46"/>
      <w:bookmarkEnd w:id="47"/>
    </w:p>
    <w:p w14:paraId="24132541" w14:textId="77777777" w:rsidR="009F2AA8" w:rsidRDefault="009F2AA8" w:rsidP="009F2AA8">
      <w:pPr>
        <w:pStyle w:val="Nadpis2"/>
        <w:spacing w:before="0"/>
        <w:ind w:left="573" w:hanging="573"/>
      </w:pPr>
      <w:bookmarkStart w:id="48" w:name="_Toc10035922"/>
      <w:bookmarkStart w:id="49" w:name="_Toc189562422"/>
      <w:r w:rsidRPr="00ED44DB">
        <w:t>Odvodnění zpevněných ploch</w:t>
      </w:r>
      <w:bookmarkEnd w:id="48"/>
      <w:bookmarkEnd w:id="49"/>
    </w:p>
    <w:p w14:paraId="5D7A6D14" w14:textId="7136E29E" w:rsidR="005D0A91" w:rsidRDefault="008A38A8" w:rsidP="005D0A91">
      <w:pPr>
        <w:pStyle w:val="Zkladntext"/>
      </w:pPr>
      <w:r>
        <w:t>Dešťové vody budou využity a v co největší míře zasakovány v rámci „zelených“ ploch do trávníku a výsadeb (propustné povrch zpomalují odtok vody). Návrh je v souladu s hospodařením s dešťovou vodou (HDV) a s konceptem modrozelené infrastruktury (MZI), jehož základním principem je vodu zadržet a také odvést v požadovaném čase. Navrhované řešení přispěje k udržení vody ve městě, zlepšení ovzduší a zmírnění mikroklimatu.</w:t>
      </w:r>
    </w:p>
    <w:p w14:paraId="1DB0E567" w14:textId="77777777" w:rsidR="00700FCC" w:rsidRPr="005D0A91" w:rsidRDefault="00700FCC" w:rsidP="00700FCC">
      <w:pPr>
        <w:pStyle w:val="Zkladntext"/>
      </w:pPr>
      <w:r>
        <w:t>Podrobné řešení je popsáno v SO 301 – Odvodnění a SO 801 – Sadové úpravy.</w:t>
      </w:r>
    </w:p>
    <w:p w14:paraId="6C8545B4" w14:textId="14854A5C" w:rsidR="008A38A8" w:rsidRDefault="008A38A8" w:rsidP="00274023">
      <w:pPr>
        <w:pStyle w:val="Nadpis3"/>
        <w:numPr>
          <w:ilvl w:val="2"/>
          <w:numId w:val="13"/>
        </w:numPr>
        <w:spacing w:after="40"/>
        <w:ind w:left="993" w:hanging="284"/>
      </w:pPr>
      <w:r>
        <w:t>Princip likvidace vod</w:t>
      </w:r>
      <w:r w:rsidR="00BB2974">
        <w:t xml:space="preserve"> </w:t>
      </w:r>
      <w:bookmarkStart w:id="50" w:name="_Hlk189638029"/>
      <w:r w:rsidR="00BB2974">
        <w:t>ze zpevněných ploch řešených v SO 101</w:t>
      </w:r>
      <w:bookmarkEnd w:id="50"/>
    </w:p>
    <w:p w14:paraId="4FCFF1CB" w14:textId="0A9C9715" w:rsidR="008A38A8" w:rsidRPr="001D4C23" w:rsidRDefault="008A38A8" w:rsidP="00274023">
      <w:pPr>
        <w:pStyle w:val="Zkladntext"/>
        <w:numPr>
          <w:ilvl w:val="0"/>
          <w:numId w:val="12"/>
        </w:numPr>
        <w:spacing w:before="80"/>
      </w:pPr>
      <w:r w:rsidRPr="001D4C23">
        <w:t>Odvodňovací prvky zpevněných ploch jsou napojeny do jednotné kanalizace města, příp. do odlehčovací stoky. Jsou to odvodňovací prvky, které z hlediska uspořádání, případně kapacitních možností nelze technicky připojit na objekty HDV (MZI).</w:t>
      </w:r>
      <w:r w:rsidR="00700FCC">
        <w:t xml:space="preserve"> V rámci SO 101 se jedná o vpusti OV-3, 4, 5, 7 a UV-6, 7.</w:t>
      </w:r>
      <w:r w:rsidR="00BB2974">
        <w:t xml:space="preserve"> </w:t>
      </w:r>
    </w:p>
    <w:p w14:paraId="777BC5B2" w14:textId="3498552B" w:rsidR="008A38A8" w:rsidRPr="001D4C23" w:rsidRDefault="008A38A8" w:rsidP="00274023">
      <w:pPr>
        <w:pStyle w:val="Zkladntext"/>
        <w:numPr>
          <w:ilvl w:val="0"/>
          <w:numId w:val="12"/>
        </w:numPr>
        <w:spacing w:before="80"/>
      </w:pPr>
      <w:r w:rsidRPr="001D4C23">
        <w:t>Odvodňovací prvky jsou napojeny na objekty HDV.</w:t>
      </w:r>
      <w:r w:rsidR="00700FCC">
        <w:t xml:space="preserve"> V rámci SO 101 se jedná o vpusti OV-1, 2 a UV-13.</w:t>
      </w:r>
    </w:p>
    <w:p w14:paraId="625C2C68" w14:textId="10783E06" w:rsidR="008A38A8" w:rsidRDefault="008A38A8" w:rsidP="00274023">
      <w:pPr>
        <w:pStyle w:val="Zkladntext"/>
        <w:numPr>
          <w:ilvl w:val="0"/>
          <w:numId w:val="12"/>
        </w:numPr>
        <w:spacing w:before="80"/>
      </w:pPr>
      <w:r w:rsidRPr="001D4C23">
        <w:t>Zpevněné plochy jsou svedeny z povrchu přímo na vegetační prvky MZI.</w:t>
      </w:r>
      <w:r w:rsidR="00700FCC">
        <w:t xml:space="preserve"> V rámci SO 101 se jedná o zpevněný povrchový výtok do zeleně v prostoru bypassu z ulice V Rokli do ulice V Růžovém údolí.</w:t>
      </w:r>
    </w:p>
    <w:p w14:paraId="489CDF51" w14:textId="49F34A52" w:rsidR="005D0A91" w:rsidRPr="00ED44DB" w:rsidRDefault="005D0A91" w:rsidP="005D0A91">
      <w:pPr>
        <w:pStyle w:val="Nadpis3"/>
        <w:numPr>
          <w:ilvl w:val="3"/>
          <w:numId w:val="1"/>
        </w:numPr>
      </w:pPr>
      <w:r>
        <w:t>Povrchový odvod dešťových vod v prostoru bypassu do zeleně</w:t>
      </w:r>
    </w:p>
    <w:p w14:paraId="476E9160" w14:textId="193A4BB8" w:rsidR="005D0A91" w:rsidRDefault="00E26B66" w:rsidP="005D0A91">
      <w:pPr>
        <w:pStyle w:val="Zkladntext"/>
      </w:pPr>
      <w:r>
        <w:t xml:space="preserve">V prostoru bypassu, směrem do zelného ostrůvku s navrhovanými prvky MZI a HDV, bude proveden povrchový nátok dešťových vod ze zpevněných ploch do zeleně. Tento nátok bude proveden v šíři 0,75 m pomocí vynechání </w:t>
      </w:r>
      <w:r w:rsidR="00F96B43">
        <w:t xml:space="preserve">kamenné </w:t>
      </w:r>
      <w:r>
        <w:t xml:space="preserve">obruby </w:t>
      </w:r>
      <w:r w:rsidR="00F96B43" w:rsidRPr="00F21517">
        <w:t>(200/2</w:t>
      </w:r>
      <w:r w:rsidR="00F96B43">
        <w:t>5</w:t>
      </w:r>
      <w:r w:rsidR="00F96B43" w:rsidRPr="00F21517">
        <w:t>0/800–</w:t>
      </w:r>
      <w:r w:rsidR="00F96B43">
        <w:t>20</w:t>
      </w:r>
      <w:r w:rsidR="00F96B43" w:rsidRPr="00F21517">
        <w:t>00</w:t>
      </w:r>
      <w:r w:rsidR="00F96B43">
        <w:t xml:space="preserve">) </w:t>
      </w:r>
      <w:r>
        <w:t xml:space="preserve">upnutí vozovky v délce 1,75 m a pomocí </w:t>
      </w:r>
      <w:r w:rsidR="00F96B43">
        <w:t xml:space="preserve">navázání </w:t>
      </w:r>
      <w:r>
        <w:t xml:space="preserve">obloukových obrub </w:t>
      </w:r>
      <w:r w:rsidR="00F96B43">
        <w:t xml:space="preserve">stejného typu </w:t>
      </w:r>
      <w:r>
        <w:t xml:space="preserve">o poloměru R0,5 m </w:t>
      </w:r>
      <w:r w:rsidR="00F96B43">
        <w:t xml:space="preserve">s </w:t>
      </w:r>
      <w:r>
        <w:t xml:space="preserve">vyvedením těchto obrub do zeleně. Délka tohoto nátoku bude 1,00 m. </w:t>
      </w:r>
      <w:r w:rsidR="00F96B43">
        <w:lastRenderedPageBreak/>
        <w:t>Obruby</w:t>
      </w:r>
      <w:r>
        <w:t xml:space="preserve"> budou provedeny v proměnlivé podsádce, od +12 cm základního upnutí vozovky, po podsádku </w:t>
      </w:r>
      <w:r w:rsidR="00F96B43">
        <w:t>v </w:t>
      </w:r>
      <w:r>
        <w:t>úrovni</w:t>
      </w:r>
      <w:r w:rsidR="00F96B43">
        <w:t xml:space="preserve"> zpevnění odtoku. Ukončení této plochy bude provedeno do kamenné obruby (130/200/300-800) s podsádkou v úrovni odtoku.</w:t>
      </w:r>
    </w:p>
    <w:p w14:paraId="41116326" w14:textId="3197071E" w:rsidR="00F96B43" w:rsidRPr="005D0A91" w:rsidRDefault="00F96B43" w:rsidP="005D0A91">
      <w:pPr>
        <w:pStyle w:val="Zkladntext"/>
      </w:pPr>
      <w:r>
        <w:t>Plocha výtoku bude vyskládána z kamenných kostek drobných (120/120/120) do společného betonového lože na štěrkopískový podsyp min. tloušťky 10 cm. Podélný sklon této plochy je navržen 3 %.</w:t>
      </w:r>
    </w:p>
    <w:p w14:paraId="113F1C2A" w14:textId="77777777" w:rsidR="009F2AA8" w:rsidRPr="006E488B" w:rsidRDefault="009F2AA8" w:rsidP="009F2AA8">
      <w:pPr>
        <w:pStyle w:val="Nadpis2"/>
      </w:pPr>
      <w:bookmarkStart w:id="51" w:name="_Toc274049357"/>
      <w:bookmarkStart w:id="52" w:name="_Toc303948760"/>
      <w:bookmarkStart w:id="53" w:name="_Toc393357600"/>
      <w:bookmarkStart w:id="54" w:name="_Toc450113908"/>
      <w:bookmarkStart w:id="55" w:name="_Toc10035923"/>
      <w:bookmarkStart w:id="56" w:name="_Toc189562423"/>
      <w:r w:rsidRPr="00ED44DB">
        <w:t xml:space="preserve">Odvodnění </w:t>
      </w:r>
      <w:r w:rsidRPr="006E488B">
        <w:t>zemní pláně</w:t>
      </w:r>
      <w:bookmarkEnd w:id="51"/>
      <w:bookmarkEnd w:id="52"/>
      <w:bookmarkEnd w:id="53"/>
      <w:bookmarkEnd w:id="54"/>
      <w:bookmarkEnd w:id="55"/>
      <w:bookmarkEnd w:id="56"/>
    </w:p>
    <w:p w14:paraId="3D28318D" w14:textId="1E08DC95" w:rsidR="009F2AA8" w:rsidRPr="006E488B" w:rsidRDefault="009F2AA8" w:rsidP="009F2AA8">
      <w:pPr>
        <w:pStyle w:val="Zkladntext"/>
      </w:pPr>
      <w:r w:rsidRPr="006E488B">
        <w:t xml:space="preserve">Zemní pláň </w:t>
      </w:r>
      <w:r w:rsidR="00E26B66">
        <w:t xml:space="preserve">komunikací realizovaných v plné konstrukci </w:t>
      </w:r>
      <w:r w:rsidRPr="006E488B">
        <w:t>bude provedena v</w:t>
      </w:r>
      <w:r w:rsidR="00C81F1F" w:rsidRPr="006E488B">
        <w:t> </w:t>
      </w:r>
      <w:r w:rsidRPr="006E488B">
        <w:t>základním</w:t>
      </w:r>
      <w:r w:rsidR="00C81F1F" w:rsidRPr="006E488B">
        <w:t xml:space="preserve"> příčném sklonu</w:t>
      </w:r>
      <w:r w:rsidRPr="006E488B">
        <w:t xml:space="preserve"> 3</w:t>
      </w:r>
      <w:r w:rsidR="00C872FD" w:rsidRPr="006E488B">
        <w:t xml:space="preserve"> </w:t>
      </w:r>
      <w:r w:rsidRPr="006E488B">
        <w:t>%.</w:t>
      </w:r>
    </w:p>
    <w:p w14:paraId="4A01D433" w14:textId="48CC5D07" w:rsidR="009F2AA8" w:rsidRPr="00A36AD4" w:rsidRDefault="009F2AA8" w:rsidP="009F2AA8">
      <w:pPr>
        <w:pStyle w:val="Nadpis1"/>
        <w:tabs>
          <w:tab w:val="clear" w:pos="996"/>
          <w:tab w:val="num" w:pos="570"/>
        </w:tabs>
        <w:spacing w:before="160" w:after="40"/>
        <w:ind w:left="573" w:hanging="573"/>
      </w:pPr>
      <w:bookmarkStart w:id="57" w:name="_Toc10035924"/>
      <w:bookmarkStart w:id="58" w:name="_Toc189562424"/>
      <w:r w:rsidRPr="00A36AD4">
        <w:t>Dopravní značení</w:t>
      </w:r>
      <w:bookmarkEnd w:id="57"/>
      <w:bookmarkEnd w:id="58"/>
    </w:p>
    <w:p w14:paraId="43368A89" w14:textId="77777777" w:rsidR="00C872FD" w:rsidRPr="00A36AD4" w:rsidRDefault="00C872FD" w:rsidP="00C872FD">
      <w:pPr>
        <w:pStyle w:val="Zkladntext"/>
        <w:rPr>
          <w:szCs w:val="24"/>
        </w:rPr>
      </w:pPr>
      <w:bookmarkStart w:id="59" w:name="_Hlk32835529"/>
      <w:bookmarkStart w:id="60" w:name="_Toc352667938"/>
      <w:bookmarkStart w:id="61" w:name="_Toc378070749"/>
      <w:r w:rsidRPr="00A36AD4">
        <w:rPr>
          <w:szCs w:val="24"/>
        </w:rPr>
        <w:t xml:space="preserve">Dopravní značení bude provedeno v souladu se zákonem o provozu na pozemních komunikacích č. 361/2000 Sb. a jeho prováděcí vyhlášce č. 30/2001 Sb. (č. 247/2010 Sb.). </w:t>
      </w:r>
    </w:p>
    <w:p w14:paraId="1E6D73BA" w14:textId="134AB448" w:rsidR="00C872FD" w:rsidRPr="006D1BD8" w:rsidRDefault="00C872FD" w:rsidP="00C872FD">
      <w:pPr>
        <w:pStyle w:val="Zkladntext"/>
      </w:pPr>
      <w:r w:rsidRPr="006D1BD8">
        <w:t>Umístění nového svislého a vodorovného dopravního značení v rámci tohoto projektu je zřejmé z přílohy č. </w:t>
      </w:r>
      <w:r w:rsidR="003749A9" w:rsidRPr="006D1BD8">
        <w:t>D.1</w:t>
      </w:r>
      <w:r w:rsidR="00527414" w:rsidRPr="006D1BD8">
        <w:t xml:space="preserve"> – Situace dopravního řešení – celková</w:t>
      </w:r>
      <w:r w:rsidRPr="006D1BD8">
        <w:t xml:space="preserve"> a z přílohy č. </w:t>
      </w:r>
      <w:r w:rsidR="003749A9" w:rsidRPr="006D1BD8">
        <w:t>SO 101.2</w:t>
      </w:r>
      <w:r w:rsidR="00527414" w:rsidRPr="006D1BD8">
        <w:t xml:space="preserve"> – Situace dopravního řešení – </w:t>
      </w:r>
      <w:r w:rsidR="003749A9" w:rsidRPr="006D1BD8">
        <w:t>SO 101</w:t>
      </w:r>
      <w:r w:rsidRPr="006D1BD8">
        <w:t>.</w:t>
      </w:r>
    </w:p>
    <w:bookmarkEnd w:id="59"/>
    <w:p w14:paraId="67FD64C2" w14:textId="77777777" w:rsidR="009F2AA8" w:rsidRPr="00A36AD4" w:rsidRDefault="009F2AA8" w:rsidP="009F2AA8">
      <w:pPr>
        <w:pStyle w:val="Nadpis3"/>
        <w:tabs>
          <w:tab w:val="clear" w:pos="2417"/>
          <w:tab w:val="num" w:pos="573"/>
        </w:tabs>
        <w:ind w:left="574" w:hanging="560"/>
      </w:pPr>
      <w:r w:rsidRPr="00A36AD4">
        <w:t>Svislé dopravní značení</w:t>
      </w:r>
      <w:bookmarkEnd w:id="60"/>
      <w:bookmarkEnd w:id="61"/>
    </w:p>
    <w:p w14:paraId="338ABFBF" w14:textId="77777777" w:rsidR="00EA0230" w:rsidRDefault="009E01EE" w:rsidP="0093355B">
      <w:pPr>
        <w:pStyle w:val="Zkladntext"/>
      </w:pPr>
      <w:bookmarkStart w:id="62" w:name="_Hlk30515414"/>
      <w:bookmarkStart w:id="63" w:name="_Toc352667939"/>
      <w:bookmarkStart w:id="64" w:name="_Toc378070750"/>
      <w:r w:rsidRPr="009E01EE">
        <w:t>Svislé dopravní značení bude spočívat v umístění nových dopravních značek</w:t>
      </w:r>
      <w:r w:rsidR="00EA0230">
        <w:t>:</w:t>
      </w:r>
      <w:r w:rsidRPr="009E01EE">
        <w:t xml:space="preserve"> </w:t>
      </w:r>
    </w:p>
    <w:p w14:paraId="15BBECC9" w14:textId="3E6C9778" w:rsidR="00EA0230" w:rsidRPr="00EA0230" w:rsidRDefault="00EA0230" w:rsidP="00274023">
      <w:pPr>
        <w:pStyle w:val="Zkladntext"/>
        <w:numPr>
          <w:ilvl w:val="1"/>
          <w:numId w:val="14"/>
        </w:numPr>
        <w:ind w:left="993" w:hanging="426"/>
      </w:pPr>
      <w:bookmarkStart w:id="65" w:name="_Hlk189638567"/>
      <w:r>
        <w:rPr>
          <w:bCs/>
        </w:rPr>
        <w:t xml:space="preserve">4x </w:t>
      </w:r>
      <w:r w:rsidR="009E01EE" w:rsidRPr="009E01EE">
        <w:rPr>
          <w:b/>
        </w:rPr>
        <w:t xml:space="preserve">C4a – Přikázaný směr objíždění </w:t>
      </w:r>
      <w:r w:rsidR="009E01EE" w:rsidRPr="00FA7A4D">
        <w:rPr>
          <w:b/>
        </w:rPr>
        <w:t>vpravo</w:t>
      </w:r>
      <w:r w:rsidR="00FA7A4D" w:rsidRPr="00FA7A4D">
        <w:rPr>
          <w:bCs/>
        </w:rPr>
        <w:t xml:space="preserve"> (zmenšených)</w:t>
      </w:r>
      <w:r>
        <w:rPr>
          <w:bCs/>
        </w:rPr>
        <w:t xml:space="preserve"> do prostoru ostrůvků</w:t>
      </w:r>
      <w:r w:rsidR="009E01EE" w:rsidRPr="009E01EE">
        <w:rPr>
          <w:bCs/>
        </w:rPr>
        <w:t xml:space="preserve">, </w:t>
      </w:r>
    </w:p>
    <w:bookmarkEnd w:id="65"/>
    <w:p w14:paraId="76908387" w14:textId="77E5187A" w:rsidR="00EA0230" w:rsidRPr="00EA0230" w:rsidRDefault="00EA0230" w:rsidP="00274023">
      <w:pPr>
        <w:pStyle w:val="Zkladntext"/>
        <w:numPr>
          <w:ilvl w:val="1"/>
          <w:numId w:val="14"/>
        </w:numPr>
        <w:ind w:left="993" w:hanging="426"/>
      </w:pPr>
      <w:r w:rsidRPr="00EA0230">
        <w:rPr>
          <w:bCs/>
        </w:rPr>
        <w:t>1x</w:t>
      </w:r>
      <w:r>
        <w:rPr>
          <w:b/>
        </w:rPr>
        <w:t xml:space="preserve"> </w:t>
      </w:r>
      <w:r w:rsidR="009E01EE" w:rsidRPr="009E01EE">
        <w:rPr>
          <w:b/>
        </w:rPr>
        <w:t>C4c – Přikázaný směr objíždění vpravo a vlevo</w:t>
      </w:r>
      <w:r w:rsidR="00FA7A4D">
        <w:rPr>
          <w:bCs/>
        </w:rPr>
        <w:t xml:space="preserve"> </w:t>
      </w:r>
      <w:r>
        <w:rPr>
          <w:bCs/>
        </w:rPr>
        <w:t>do prostoru zeleného ostrova u bypassu</w:t>
      </w:r>
      <w:r w:rsidRPr="009E01EE">
        <w:rPr>
          <w:bCs/>
        </w:rPr>
        <w:t>,</w:t>
      </w:r>
      <w:r w:rsidR="009E01EE" w:rsidRPr="009E01EE">
        <w:rPr>
          <w:b/>
        </w:rPr>
        <w:t xml:space="preserve"> </w:t>
      </w:r>
    </w:p>
    <w:p w14:paraId="68CD7B72" w14:textId="71229854" w:rsidR="00EA0230" w:rsidRPr="00EA0230" w:rsidRDefault="00EA0230" w:rsidP="00274023">
      <w:pPr>
        <w:pStyle w:val="Zkladntext"/>
        <w:numPr>
          <w:ilvl w:val="1"/>
          <w:numId w:val="14"/>
        </w:numPr>
        <w:ind w:left="993" w:hanging="426"/>
      </w:pPr>
      <w:r>
        <w:rPr>
          <w:bCs/>
        </w:rPr>
        <w:t xml:space="preserve">4x </w:t>
      </w:r>
      <w:r w:rsidR="009E01EE" w:rsidRPr="009E01EE">
        <w:rPr>
          <w:b/>
        </w:rPr>
        <w:t>P4 – Dej přednost v jízdě!</w:t>
      </w:r>
      <w:r w:rsidR="00FA7A4D">
        <w:rPr>
          <w:bCs/>
        </w:rPr>
        <w:t xml:space="preserve"> a</w:t>
      </w:r>
      <w:r w:rsidR="009E01EE" w:rsidRPr="009E01EE">
        <w:rPr>
          <w:b/>
        </w:rPr>
        <w:t xml:space="preserve"> C1 – Kruhový objezd </w:t>
      </w:r>
      <w:r w:rsidRPr="00FA7A4D">
        <w:rPr>
          <w:bCs/>
        </w:rPr>
        <w:t>na společný sloupek</w:t>
      </w:r>
      <w:r>
        <w:rPr>
          <w:bCs/>
        </w:rPr>
        <w:t xml:space="preserve"> na vjezdech na okružní křižovatku,</w:t>
      </w:r>
      <w:r w:rsidRPr="009E01EE">
        <w:rPr>
          <w:bCs/>
        </w:rPr>
        <w:t xml:space="preserve"> </w:t>
      </w:r>
    </w:p>
    <w:p w14:paraId="20809D4F" w14:textId="011F9D25" w:rsidR="00EA0230" w:rsidRPr="00EA0230" w:rsidRDefault="00EA0230" w:rsidP="00274023">
      <w:pPr>
        <w:pStyle w:val="Zkladntext"/>
        <w:numPr>
          <w:ilvl w:val="1"/>
          <w:numId w:val="14"/>
        </w:numPr>
        <w:ind w:left="993" w:hanging="426"/>
      </w:pPr>
      <w:r w:rsidRPr="00EA0230">
        <w:rPr>
          <w:bCs/>
        </w:rPr>
        <w:t xml:space="preserve">1x </w:t>
      </w:r>
      <w:r w:rsidR="009E01EE" w:rsidRPr="009E01EE">
        <w:rPr>
          <w:b/>
        </w:rPr>
        <w:t>B2 – Zákaz</w:t>
      </w:r>
      <w:r w:rsidR="009E01EE">
        <w:rPr>
          <w:b/>
        </w:rPr>
        <w:t xml:space="preserve"> vjezdu všech vozidel</w:t>
      </w:r>
      <w:r w:rsidR="00FA7A4D">
        <w:rPr>
          <w:bCs/>
        </w:rPr>
        <w:t xml:space="preserve">, a dále </w:t>
      </w:r>
      <w:r w:rsidR="00FA7A4D" w:rsidRPr="00EA0230">
        <w:rPr>
          <w:bCs/>
        </w:rPr>
        <w:t xml:space="preserve">značek </w:t>
      </w:r>
      <w:r w:rsidR="00FA7A4D" w:rsidRPr="00EA0230">
        <w:rPr>
          <w:b/>
        </w:rPr>
        <w:t>B4 – Zákaz vjezdu nákladních automobilů</w:t>
      </w:r>
      <w:r w:rsidR="00FA7A4D">
        <w:rPr>
          <w:bCs/>
        </w:rPr>
        <w:t xml:space="preserve"> + </w:t>
      </w:r>
      <w:r w:rsidR="00FA7A4D" w:rsidRPr="00EA0230">
        <w:rPr>
          <w:b/>
        </w:rPr>
        <w:t>E7b – Směrová šipka</w:t>
      </w:r>
      <w:r w:rsidR="00FA7A4D">
        <w:rPr>
          <w:bCs/>
        </w:rPr>
        <w:t xml:space="preserve"> + </w:t>
      </w:r>
      <w:r w:rsidR="00FA7A4D" w:rsidRPr="00EA0230">
        <w:rPr>
          <w:b/>
        </w:rPr>
        <w:t>E13 Text</w:t>
      </w:r>
      <w:r w:rsidR="00FA7A4D">
        <w:rPr>
          <w:bCs/>
        </w:rPr>
        <w:t xml:space="preserve"> (Mimo zásobování)</w:t>
      </w:r>
      <w:r>
        <w:rPr>
          <w:bCs/>
        </w:rPr>
        <w:t xml:space="preserve"> + </w:t>
      </w:r>
      <w:r w:rsidRPr="00EA0230">
        <w:rPr>
          <w:b/>
        </w:rPr>
        <w:t>E3a Vzdálenost</w:t>
      </w:r>
      <w:r>
        <w:rPr>
          <w:bCs/>
        </w:rPr>
        <w:t xml:space="preserve"> (200 m) na lampě VO na silnici III/10148 v ulici Přemyslova, </w:t>
      </w:r>
    </w:p>
    <w:p w14:paraId="14DC7D05" w14:textId="69B4EEDF" w:rsidR="00E66080" w:rsidRPr="00E66080" w:rsidRDefault="00EA0230" w:rsidP="00274023">
      <w:pPr>
        <w:pStyle w:val="Zkladntext"/>
        <w:numPr>
          <w:ilvl w:val="1"/>
          <w:numId w:val="14"/>
        </w:numPr>
        <w:ind w:left="993" w:hanging="426"/>
      </w:pPr>
      <w:r w:rsidRPr="00EA0230">
        <w:rPr>
          <w:bCs/>
        </w:rPr>
        <w:t xml:space="preserve">1x </w:t>
      </w:r>
      <w:r w:rsidRPr="00EA0230">
        <w:rPr>
          <w:b/>
        </w:rPr>
        <w:t>B4 – Zákaz vjezdu nákladních automobilů</w:t>
      </w:r>
      <w:r>
        <w:rPr>
          <w:bCs/>
        </w:rPr>
        <w:t xml:space="preserve"> + </w:t>
      </w:r>
      <w:r w:rsidRPr="00EA0230">
        <w:rPr>
          <w:b/>
        </w:rPr>
        <w:t>E7b – Směrová šipka</w:t>
      </w:r>
      <w:r>
        <w:rPr>
          <w:bCs/>
        </w:rPr>
        <w:t xml:space="preserve"> + </w:t>
      </w:r>
      <w:r w:rsidRPr="00EA0230">
        <w:rPr>
          <w:b/>
        </w:rPr>
        <w:t>E13 Text</w:t>
      </w:r>
      <w:r>
        <w:rPr>
          <w:bCs/>
        </w:rPr>
        <w:t xml:space="preserve"> (Mimo zásobování) + </w:t>
      </w:r>
      <w:r w:rsidRPr="00EA0230">
        <w:rPr>
          <w:b/>
        </w:rPr>
        <w:t>E3a Vzdálenost</w:t>
      </w:r>
      <w:r>
        <w:rPr>
          <w:bCs/>
        </w:rPr>
        <w:t xml:space="preserve"> (200 m) na společný sloupek na silnici III/10148 v ulici V Růžovém údolí, </w:t>
      </w:r>
    </w:p>
    <w:p w14:paraId="4DD9AEFF" w14:textId="0DBA397B" w:rsidR="009E01EE" w:rsidRPr="00E66080" w:rsidRDefault="00E66080" w:rsidP="00274023">
      <w:pPr>
        <w:pStyle w:val="Zkladntext"/>
        <w:numPr>
          <w:ilvl w:val="1"/>
          <w:numId w:val="14"/>
        </w:numPr>
        <w:ind w:left="993" w:hanging="426"/>
      </w:pPr>
      <w:bookmarkStart w:id="66" w:name="_Hlk189639041"/>
      <w:r>
        <w:rPr>
          <w:bCs/>
        </w:rPr>
        <w:t xml:space="preserve">1x </w:t>
      </w:r>
      <w:r w:rsidR="00EA0230" w:rsidRPr="00EA0230">
        <w:rPr>
          <w:b/>
        </w:rPr>
        <w:t>B4 – Zákaz vjezdu nákladních automobilů</w:t>
      </w:r>
      <w:r>
        <w:rPr>
          <w:bCs/>
        </w:rPr>
        <w:t xml:space="preserve"> + </w:t>
      </w:r>
      <w:r>
        <w:rPr>
          <w:b/>
        </w:rPr>
        <w:t>B20a – Nejvyšší povolená rychlost</w:t>
      </w:r>
      <w:r>
        <w:rPr>
          <w:bCs/>
        </w:rPr>
        <w:t xml:space="preserve"> (30 km/h) na společný sloupek na výjezdu na místní komunikaci ulice Přemyslova,</w:t>
      </w:r>
      <w:bookmarkEnd w:id="66"/>
    </w:p>
    <w:p w14:paraId="61971096" w14:textId="0E69965B" w:rsidR="00E66080" w:rsidRPr="00E66080" w:rsidRDefault="00E66080" w:rsidP="00274023">
      <w:pPr>
        <w:pStyle w:val="Zkladntext"/>
        <w:numPr>
          <w:ilvl w:val="1"/>
          <w:numId w:val="14"/>
        </w:numPr>
        <w:ind w:left="993" w:hanging="426"/>
      </w:pPr>
      <w:r w:rsidRPr="00E66080">
        <w:rPr>
          <w:bCs/>
        </w:rPr>
        <w:t xml:space="preserve">1x </w:t>
      </w:r>
      <w:r>
        <w:rPr>
          <w:b/>
        </w:rPr>
        <w:t>B20a – Nejvyšší povolená rychlost</w:t>
      </w:r>
      <w:r>
        <w:rPr>
          <w:bCs/>
        </w:rPr>
        <w:t xml:space="preserve"> (30 km/h) na křížení ulic Přemyslova x Čechova,</w:t>
      </w:r>
    </w:p>
    <w:p w14:paraId="7491C941" w14:textId="4AB9C395" w:rsidR="00E66080" w:rsidRPr="00E66080" w:rsidRDefault="00E66080" w:rsidP="00274023">
      <w:pPr>
        <w:pStyle w:val="Zkladntext"/>
        <w:numPr>
          <w:ilvl w:val="1"/>
          <w:numId w:val="14"/>
        </w:numPr>
        <w:ind w:left="993" w:hanging="426"/>
      </w:pPr>
      <w:r>
        <w:rPr>
          <w:bCs/>
        </w:rPr>
        <w:t xml:space="preserve">1x </w:t>
      </w:r>
      <w:r w:rsidRPr="00E66080">
        <w:rPr>
          <w:b/>
        </w:rPr>
        <w:t>B2 – Zákaz vjezdu všech vozidel</w:t>
      </w:r>
      <w:r>
        <w:rPr>
          <w:bCs/>
        </w:rPr>
        <w:t xml:space="preserve"> v prostoru bypassu,</w:t>
      </w:r>
    </w:p>
    <w:p w14:paraId="7D13D44A" w14:textId="6899CEC8" w:rsidR="00E66080" w:rsidRPr="00E66080" w:rsidRDefault="00E66080" w:rsidP="00274023">
      <w:pPr>
        <w:pStyle w:val="Zkladntext"/>
        <w:numPr>
          <w:ilvl w:val="1"/>
          <w:numId w:val="14"/>
        </w:numPr>
        <w:ind w:left="993" w:hanging="426"/>
      </w:pPr>
      <w:r>
        <w:rPr>
          <w:bCs/>
        </w:rPr>
        <w:t>1x</w:t>
      </w:r>
      <w:bookmarkStart w:id="67" w:name="_Hlk189639062"/>
      <w:r>
        <w:rPr>
          <w:bCs/>
        </w:rPr>
        <w:t xml:space="preserve"> </w:t>
      </w:r>
      <w:r w:rsidRPr="00E66080">
        <w:rPr>
          <w:b/>
        </w:rPr>
        <w:t>IP4b – Jednosměrný provoz</w:t>
      </w:r>
      <w:r>
        <w:rPr>
          <w:bCs/>
        </w:rPr>
        <w:t xml:space="preserve"> </w:t>
      </w:r>
      <w:bookmarkEnd w:id="67"/>
      <w:r>
        <w:rPr>
          <w:bCs/>
        </w:rPr>
        <w:t>v prostoru bypassu,</w:t>
      </w:r>
    </w:p>
    <w:p w14:paraId="37A9BFAB" w14:textId="552AAD66" w:rsidR="00E66080" w:rsidRPr="00C27AF4" w:rsidRDefault="00E66080" w:rsidP="00274023">
      <w:pPr>
        <w:pStyle w:val="Zkladntext"/>
        <w:numPr>
          <w:ilvl w:val="1"/>
          <w:numId w:val="14"/>
        </w:numPr>
        <w:ind w:left="993" w:hanging="426"/>
      </w:pPr>
      <w:r>
        <w:rPr>
          <w:bCs/>
        </w:rPr>
        <w:t xml:space="preserve">1x </w:t>
      </w:r>
      <w:r w:rsidRPr="00C27AF4">
        <w:rPr>
          <w:b/>
        </w:rPr>
        <w:t>P4 – Dej přednost v jízdě!</w:t>
      </w:r>
      <w:r>
        <w:rPr>
          <w:bCs/>
        </w:rPr>
        <w:t xml:space="preserve"> + </w:t>
      </w:r>
      <w:r w:rsidRPr="00C27AF4">
        <w:rPr>
          <w:b/>
        </w:rPr>
        <w:t>C3a – Přikázaný směr jízdy vpravo</w:t>
      </w:r>
      <w:r>
        <w:rPr>
          <w:bCs/>
        </w:rPr>
        <w:t xml:space="preserve"> </w:t>
      </w:r>
      <w:r w:rsidR="00C27AF4">
        <w:rPr>
          <w:bCs/>
        </w:rPr>
        <w:t xml:space="preserve">na společný sloupek </w:t>
      </w:r>
      <w:r>
        <w:rPr>
          <w:bCs/>
        </w:rPr>
        <w:t>na výjezdu z bypassu,</w:t>
      </w:r>
    </w:p>
    <w:p w14:paraId="143E36E9" w14:textId="5C6D540E" w:rsidR="00C27AF4" w:rsidRPr="00C27AF4" w:rsidRDefault="00C27AF4" w:rsidP="00274023">
      <w:pPr>
        <w:pStyle w:val="Zkladntext"/>
        <w:numPr>
          <w:ilvl w:val="1"/>
          <w:numId w:val="14"/>
        </w:numPr>
        <w:ind w:left="993" w:hanging="426"/>
      </w:pPr>
      <w:bookmarkStart w:id="68" w:name="_Hlk189638711"/>
      <w:r>
        <w:rPr>
          <w:bCs/>
        </w:rPr>
        <w:t xml:space="preserve">2x </w:t>
      </w:r>
      <w:r w:rsidRPr="00C27AF4">
        <w:rPr>
          <w:b/>
        </w:rPr>
        <w:t>IP6 – Přechod pro chodce</w:t>
      </w:r>
      <w:r>
        <w:rPr>
          <w:bCs/>
        </w:rPr>
        <w:t xml:space="preserve"> na lampách VO nasvícení přechodu v ulici V Růžovém údolí,</w:t>
      </w:r>
      <w:bookmarkEnd w:id="68"/>
    </w:p>
    <w:p w14:paraId="1F0B9540" w14:textId="2367F90B" w:rsidR="00C27AF4" w:rsidRPr="00C27AF4" w:rsidRDefault="00C27AF4" w:rsidP="00274023">
      <w:pPr>
        <w:pStyle w:val="Zkladntext"/>
        <w:numPr>
          <w:ilvl w:val="1"/>
          <w:numId w:val="14"/>
        </w:numPr>
        <w:ind w:left="993" w:hanging="426"/>
      </w:pPr>
      <w:r>
        <w:rPr>
          <w:bCs/>
        </w:rPr>
        <w:t xml:space="preserve">1x </w:t>
      </w:r>
      <w:r w:rsidRPr="00C27AF4">
        <w:rPr>
          <w:b/>
        </w:rPr>
        <w:t xml:space="preserve">IS3d – Směrová tabule s dvěma cíli </w:t>
      </w:r>
      <w:r>
        <w:rPr>
          <w:bCs/>
        </w:rPr>
        <w:t>v ulici V Růžovém údolí,</w:t>
      </w:r>
    </w:p>
    <w:p w14:paraId="6AEB1C9F" w14:textId="0F3D1249" w:rsidR="00C27AF4" w:rsidRPr="009E01EE" w:rsidRDefault="00C27AF4" w:rsidP="00274023">
      <w:pPr>
        <w:pStyle w:val="Zkladntext"/>
        <w:numPr>
          <w:ilvl w:val="1"/>
          <w:numId w:val="14"/>
        </w:numPr>
        <w:ind w:left="993" w:hanging="426"/>
      </w:pPr>
      <w:r>
        <w:rPr>
          <w:bCs/>
        </w:rPr>
        <w:t xml:space="preserve">1x </w:t>
      </w:r>
      <w:r w:rsidRPr="009E542F">
        <w:rPr>
          <w:b/>
        </w:rPr>
        <w:t>IJ9 – Stanice technické kontroly</w:t>
      </w:r>
      <w:r>
        <w:rPr>
          <w:bCs/>
        </w:rPr>
        <w:t xml:space="preserve"> + </w:t>
      </w:r>
      <w:r w:rsidRPr="009E542F">
        <w:rPr>
          <w:b/>
        </w:rPr>
        <w:t>E9 – Druh vozidla</w:t>
      </w:r>
      <w:r>
        <w:rPr>
          <w:bCs/>
        </w:rPr>
        <w:t xml:space="preserve"> + </w:t>
      </w:r>
      <w:r w:rsidRPr="009E542F">
        <w:rPr>
          <w:b/>
        </w:rPr>
        <w:t>E7a – Směrová šipka</w:t>
      </w:r>
      <w:r>
        <w:rPr>
          <w:bCs/>
        </w:rPr>
        <w:t xml:space="preserve"> na společný sloupek v ulici V Růžovém údolí.</w:t>
      </w:r>
    </w:p>
    <w:p w14:paraId="0B8442AA" w14:textId="4A5AE643" w:rsidR="0093355B" w:rsidRDefault="0093355B" w:rsidP="0093355B">
      <w:pPr>
        <w:pStyle w:val="Zkladntext"/>
      </w:pPr>
      <w:bookmarkStart w:id="69" w:name="_Hlk189639222"/>
      <w:r w:rsidRPr="009E01EE">
        <w:t>Dopravní značky budou osazeny na ocelových pozinkovaných trubkách, osazených do standardních pozinkovaných patek, přišroubovaných do betonového základu, případně přidělány na sloupy veřejného osvětlení. Spodní hrana značek (mimo dělící ostrůvky) bude ve výši 2,2 m nad úrovní vozovky.</w:t>
      </w:r>
    </w:p>
    <w:p w14:paraId="6BFE2AD4" w14:textId="46D66D8E" w:rsidR="0093355B" w:rsidRPr="008266B0" w:rsidRDefault="008266B0" w:rsidP="008266B0">
      <w:pPr>
        <w:pStyle w:val="Zkladntext"/>
      </w:pPr>
      <w:r>
        <w:t>Největší povolená vodorovná vzdálenost bližšího okraje svislé značky, dopravního zařízení včetně jejich nosné konstrukce od vnějšího okraje zpevněné části krajnice, případně od vozovky (u pozemní komunikace bez zpevněné části krajnice), je 2,00 m. Nové umístění značek musí odpovídat této podmínce a musí být umístěno tak, aby bylo plně viditelné.</w:t>
      </w:r>
      <w:bookmarkEnd w:id="69"/>
    </w:p>
    <w:bookmarkEnd w:id="62"/>
    <w:p w14:paraId="10BDF444" w14:textId="77777777" w:rsidR="009F2AA8" w:rsidRPr="00A36AD4" w:rsidRDefault="009F2AA8" w:rsidP="009F2AA8">
      <w:pPr>
        <w:pStyle w:val="Nadpis3"/>
        <w:tabs>
          <w:tab w:val="clear" w:pos="2417"/>
          <w:tab w:val="num" w:pos="573"/>
        </w:tabs>
        <w:ind w:left="574" w:hanging="560"/>
      </w:pPr>
      <w:r w:rsidRPr="00A36AD4">
        <w:t>Vodorovné dopravní značení</w:t>
      </w:r>
      <w:bookmarkEnd w:id="63"/>
      <w:bookmarkEnd w:id="64"/>
    </w:p>
    <w:p w14:paraId="625081E2" w14:textId="77777777" w:rsidR="0093355B" w:rsidRPr="008266B0" w:rsidRDefault="0093355B" w:rsidP="0093355B">
      <w:pPr>
        <w:pStyle w:val="Zkladntext"/>
      </w:pPr>
      <w:bookmarkStart w:id="70" w:name="_Hlk32835991"/>
      <w:bookmarkStart w:id="71" w:name="_Toc67126450"/>
      <w:bookmarkStart w:id="72" w:name="_Toc106251649"/>
      <w:bookmarkStart w:id="73" w:name="_Toc125258130"/>
      <w:bookmarkStart w:id="74" w:name="_Toc10035925"/>
      <w:r w:rsidRPr="008266B0">
        <w:rPr>
          <w:szCs w:val="24"/>
        </w:rPr>
        <w:t>Vodorovné dopravní značení bude vyhotoveno dle TP 133 Zásady pro vodorovné dopravní značení na pozemních komunikacích.</w:t>
      </w:r>
    </w:p>
    <w:p w14:paraId="486B1D91" w14:textId="269B2818" w:rsidR="00AE545A" w:rsidRPr="00E25896" w:rsidRDefault="0093355B" w:rsidP="0093355B">
      <w:pPr>
        <w:pStyle w:val="Zkladntext"/>
        <w:rPr>
          <w:highlight w:val="yellow"/>
        </w:rPr>
      </w:pPr>
      <w:r w:rsidRPr="0040604A">
        <w:t xml:space="preserve">Vodorovné dopravní značení na komunikaci bude spočívat ve vymezení směru jízdy </w:t>
      </w:r>
      <w:r w:rsidRPr="0040604A">
        <w:rPr>
          <w:b/>
        </w:rPr>
        <w:t>Šikmými rovnoběžnými čarami – V13</w:t>
      </w:r>
      <w:r w:rsidRPr="0040604A">
        <w:t xml:space="preserve"> u ostrůvků. </w:t>
      </w:r>
      <w:r w:rsidRPr="0040604A">
        <w:rPr>
          <w:b/>
        </w:rPr>
        <w:t>V1a – Podélná čára souvislá</w:t>
      </w:r>
      <w:r w:rsidRPr="0040604A">
        <w:t xml:space="preserve"> </w:t>
      </w:r>
      <w:r w:rsidRPr="0040604A">
        <w:rPr>
          <w:b/>
          <w:bCs/>
        </w:rPr>
        <w:t>(0,125)</w:t>
      </w:r>
      <w:r w:rsidRPr="0040604A">
        <w:t xml:space="preserve"> bude doplněna v prodloužení </w:t>
      </w:r>
      <w:r w:rsidRPr="0040604A">
        <w:rPr>
          <w:b/>
          <w:bCs/>
        </w:rPr>
        <w:t>V13</w:t>
      </w:r>
      <w:r w:rsidRPr="0040604A">
        <w:t xml:space="preserve"> a bude </w:t>
      </w:r>
      <w:r w:rsidR="009E542F">
        <w:t xml:space="preserve">případně </w:t>
      </w:r>
      <w:r w:rsidRPr="0040604A">
        <w:t xml:space="preserve">navazovat na stávající vodorovné dopravní značení. Nově bude provedeno dopravní značení </w:t>
      </w:r>
      <w:r w:rsidRPr="0040604A">
        <w:rPr>
          <w:b/>
        </w:rPr>
        <w:t>V2b</w:t>
      </w:r>
      <w:r w:rsidR="009B20BF">
        <w:rPr>
          <w:b/>
        </w:rPr>
        <w:t> </w:t>
      </w:r>
      <w:r w:rsidRPr="0040604A">
        <w:rPr>
          <w:b/>
        </w:rPr>
        <w:t>–</w:t>
      </w:r>
      <w:r w:rsidR="009B20BF">
        <w:rPr>
          <w:b/>
        </w:rPr>
        <w:t> </w:t>
      </w:r>
      <w:r w:rsidRPr="0040604A">
        <w:rPr>
          <w:b/>
        </w:rPr>
        <w:t>Podélná čára přerušovaná</w:t>
      </w:r>
      <w:r w:rsidRPr="0040604A">
        <w:t xml:space="preserve"> </w:t>
      </w:r>
      <w:r w:rsidRPr="0040604A">
        <w:rPr>
          <w:b/>
          <w:bCs/>
        </w:rPr>
        <w:t xml:space="preserve">(1,5/1,5/0,25) </w:t>
      </w:r>
      <w:r w:rsidRPr="0040604A">
        <w:t xml:space="preserve">v místě napojení </w:t>
      </w:r>
      <w:r w:rsidR="009E542F">
        <w:t xml:space="preserve">bypassu z </w:t>
      </w:r>
      <w:r w:rsidR="0040604A" w:rsidRPr="0040604A">
        <w:t xml:space="preserve">Lidového náměstí na ulici v Růžovém </w:t>
      </w:r>
      <w:r w:rsidR="0040604A" w:rsidRPr="00FD656B">
        <w:t>údolí</w:t>
      </w:r>
      <w:r w:rsidRPr="00FD656B">
        <w:t>. V</w:t>
      </w:r>
      <w:r w:rsidRPr="0040604A">
        <w:t xml:space="preserve"> prostoru </w:t>
      </w:r>
      <w:r w:rsidR="000D2C0A" w:rsidRPr="0040604A">
        <w:t>okružní křižovatky</w:t>
      </w:r>
      <w:r w:rsidRPr="0040604A">
        <w:t xml:space="preserve"> bude doplněna </w:t>
      </w:r>
      <w:r w:rsidRPr="0040604A">
        <w:rPr>
          <w:b/>
        </w:rPr>
        <w:t>V2b – Podélná čára přerušovaná</w:t>
      </w:r>
      <w:r w:rsidRPr="0040604A">
        <w:t xml:space="preserve"> </w:t>
      </w:r>
      <w:r w:rsidRPr="0040604A">
        <w:rPr>
          <w:b/>
          <w:bCs/>
        </w:rPr>
        <w:t>(1,5/1,5/0,25)</w:t>
      </w:r>
      <w:r w:rsidR="000D2C0A" w:rsidRPr="0040604A">
        <w:rPr>
          <w:b/>
          <w:bCs/>
        </w:rPr>
        <w:t xml:space="preserve"> </w:t>
      </w:r>
      <w:r w:rsidR="000D2C0A" w:rsidRPr="0040604A">
        <w:t xml:space="preserve">a </w:t>
      </w:r>
      <w:r w:rsidR="000D2C0A" w:rsidRPr="0040604A">
        <w:rPr>
          <w:b/>
          <w:bCs/>
        </w:rPr>
        <w:t>V</w:t>
      </w:r>
      <w:r w:rsidR="009E542F">
        <w:rPr>
          <w:b/>
          <w:bCs/>
        </w:rPr>
        <w:t>4</w:t>
      </w:r>
      <w:r w:rsidR="000D2C0A" w:rsidRPr="0040604A">
        <w:rPr>
          <w:b/>
          <w:bCs/>
        </w:rPr>
        <w:t xml:space="preserve"> (0,25)</w:t>
      </w:r>
      <w:r w:rsidR="000D2C0A" w:rsidRPr="0040604A">
        <w:t>.</w:t>
      </w:r>
    </w:p>
    <w:p w14:paraId="0972D3DB" w14:textId="46A5C95E" w:rsidR="00AE545A" w:rsidRDefault="00AE545A" w:rsidP="0093355B">
      <w:pPr>
        <w:pStyle w:val="Zkladntext"/>
      </w:pPr>
      <w:r w:rsidRPr="0040604A">
        <w:lastRenderedPageBreak/>
        <w:t>Míst</w:t>
      </w:r>
      <w:r w:rsidR="0040604A" w:rsidRPr="0040604A">
        <w:t>o</w:t>
      </w:r>
      <w:r w:rsidRPr="0040604A">
        <w:t xml:space="preserve"> pro přecházení přes </w:t>
      </w:r>
      <w:r w:rsidR="0040604A" w:rsidRPr="0040604A">
        <w:t>Lidové náměstí (severní část řešené oblasti)</w:t>
      </w:r>
      <w:r w:rsidRPr="0040604A">
        <w:t xml:space="preserve"> bud</w:t>
      </w:r>
      <w:r w:rsidR="0040604A" w:rsidRPr="0040604A">
        <w:t>e</w:t>
      </w:r>
      <w:r w:rsidRPr="0040604A">
        <w:t xml:space="preserve"> doplněn</w:t>
      </w:r>
      <w:r w:rsidR="0040604A" w:rsidRPr="0040604A">
        <w:t>o</w:t>
      </w:r>
      <w:r w:rsidRPr="0040604A">
        <w:t xml:space="preserve"> </w:t>
      </w:r>
      <w:r w:rsidRPr="009E542F">
        <w:t xml:space="preserve">pouze </w:t>
      </w:r>
      <w:r w:rsidR="009E542F" w:rsidRPr="0040604A">
        <w:t xml:space="preserve">o </w:t>
      </w:r>
      <w:r w:rsidRPr="0040604A">
        <w:rPr>
          <w:b/>
          <w:bCs/>
        </w:rPr>
        <w:t>vodící pás pro</w:t>
      </w:r>
      <w:r w:rsidR="00603673" w:rsidRPr="0040604A">
        <w:rPr>
          <w:b/>
          <w:bCs/>
        </w:rPr>
        <w:t> </w:t>
      </w:r>
      <w:r w:rsidRPr="0040604A">
        <w:rPr>
          <w:b/>
          <w:bCs/>
        </w:rPr>
        <w:t>chodce</w:t>
      </w:r>
      <w:r w:rsidRPr="0040604A">
        <w:t>.</w:t>
      </w:r>
      <w:r w:rsidR="0090084A" w:rsidRPr="0040604A">
        <w:t xml:space="preserve"> </w:t>
      </w:r>
      <w:r w:rsidR="0090084A" w:rsidRPr="00820050">
        <w:t xml:space="preserve">Přechod pro chodce přes ulici </w:t>
      </w:r>
      <w:r w:rsidR="00820050" w:rsidRPr="00820050">
        <w:t>V Růžovém údolí</w:t>
      </w:r>
      <w:r w:rsidR="0090084A" w:rsidRPr="00820050">
        <w:t xml:space="preserve"> bud</w:t>
      </w:r>
      <w:r w:rsidR="00820050" w:rsidRPr="00820050">
        <w:t>e</w:t>
      </w:r>
      <w:r w:rsidR="0090084A" w:rsidRPr="00820050">
        <w:t xml:space="preserve"> označen pomocí </w:t>
      </w:r>
      <w:r w:rsidR="0090084A" w:rsidRPr="00820050">
        <w:rPr>
          <w:b/>
          <w:bCs/>
        </w:rPr>
        <w:t>V7a – Přechod pro</w:t>
      </w:r>
      <w:r w:rsidR="009B20BF">
        <w:rPr>
          <w:b/>
          <w:bCs/>
        </w:rPr>
        <w:t> </w:t>
      </w:r>
      <w:r w:rsidR="0090084A" w:rsidRPr="00820050">
        <w:rPr>
          <w:b/>
          <w:bCs/>
        </w:rPr>
        <w:t>chodce</w:t>
      </w:r>
      <w:r w:rsidR="0090084A" w:rsidRPr="00820050">
        <w:t>.</w:t>
      </w:r>
    </w:p>
    <w:p w14:paraId="4ABA206A" w14:textId="2AB05714" w:rsidR="009E542F" w:rsidRPr="00820050" w:rsidRDefault="009E542F" w:rsidP="0093355B">
      <w:pPr>
        <w:pStyle w:val="Zkladntext"/>
      </w:pPr>
      <w:r>
        <w:t xml:space="preserve">Oddělení parkovacích pruhů od prostoru vozovky bude provedeno pomocí dopravního značení </w:t>
      </w:r>
      <w:r w:rsidRPr="009E542F">
        <w:rPr>
          <w:b/>
          <w:bCs/>
        </w:rPr>
        <w:t>V10d (0,5/0,5/0,25)</w:t>
      </w:r>
      <w:r>
        <w:t>.</w:t>
      </w:r>
    </w:p>
    <w:p w14:paraId="4CD0B02D" w14:textId="44655573" w:rsidR="0093355B" w:rsidRPr="00820050" w:rsidRDefault="0093355B" w:rsidP="0093355B">
      <w:pPr>
        <w:pStyle w:val="Zkladntext"/>
      </w:pPr>
      <w:r w:rsidRPr="00820050">
        <w:t>Nové VDZ plynule naváže na stávající dopravní značení.</w:t>
      </w:r>
    </w:p>
    <w:p w14:paraId="01A1DB87" w14:textId="77777777" w:rsidR="009F2AA8" w:rsidRPr="00A36AD4" w:rsidRDefault="009F2AA8" w:rsidP="009F2AA8">
      <w:pPr>
        <w:pStyle w:val="Nadpis1"/>
        <w:tabs>
          <w:tab w:val="clear" w:pos="996"/>
          <w:tab w:val="num" w:pos="570"/>
        </w:tabs>
        <w:spacing w:before="240"/>
        <w:ind w:left="573" w:hanging="573"/>
      </w:pPr>
      <w:bookmarkStart w:id="75" w:name="_Toc189562425"/>
      <w:bookmarkEnd w:id="70"/>
      <w:r w:rsidRPr="00A36AD4">
        <w:t>Konečné terénní úpravy</w:t>
      </w:r>
      <w:bookmarkEnd w:id="71"/>
      <w:bookmarkEnd w:id="72"/>
      <w:bookmarkEnd w:id="73"/>
      <w:bookmarkEnd w:id="74"/>
      <w:bookmarkEnd w:id="75"/>
    </w:p>
    <w:p w14:paraId="396F87A2" w14:textId="3D69D054" w:rsidR="009F2AA8" w:rsidRPr="00A36AD4" w:rsidRDefault="009F2AA8" w:rsidP="009F2AA8">
      <w:pPr>
        <w:pStyle w:val="Zkladntext"/>
      </w:pPr>
      <w:r w:rsidRPr="00A36AD4">
        <w:t>Vzniklé plochy vhodné pro výsadby a výsev trávníku budou urovnány a ohumusovány kvalitní zeminou v tloušťce 1</w:t>
      </w:r>
      <w:r w:rsidR="00386034" w:rsidRPr="00A36AD4">
        <w:t>5</w:t>
      </w:r>
      <w:r w:rsidR="00187D71" w:rsidRPr="00A36AD4">
        <w:t>0</w:t>
      </w:r>
      <w:r w:rsidRPr="00A36AD4">
        <w:t> </w:t>
      </w:r>
      <w:r w:rsidR="00187D71" w:rsidRPr="00A36AD4">
        <w:t>m</w:t>
      </w:r>
      <w:r w:rsidRPr="00A36AD4">
        <w:t xml:space="preserve">m. </w:t>
      </w:r>
    </w:p>
    <w:p w14:paraId="06B33789" w14:textId="3C19DD27" w:rsidR="009F2AA8" w:rsidRPr="00E25896" w:rsidRDefault="009F2AA8" w:rsidP="009F2AA8">
      <w:pPr>
        <w:pStyle w:val="Zkladntext"/>
        <w:rPr>
          <w:highlight w:val="yellow"/>
        </w:rPr>
      </w:pPr>
      <w:r w:rsidRPr="00A36AD4">
        <w:t>Konečné terénní úpravy budou provedeny tak, aby po ohumusování v tloušťce 1</w:t>
      </w:r>
      <w:r w:rsidR="00386034" w:rsidRPr="00A36AD4">
        <w:t>5</w:t>
      </w:r>
      <w:r w:rsidR="00187D71" w:rsidRPr="00A36AD4">
        <w:t>0 m</w:t>
      </w:r>
      <w:r w:rsidRPr="00A36AD4">
        <w:t xml:space="preserve">m byla zemina zarovnána </w:t>
      </w:r>
      <w:smartTag w:uri="urn:schemas-microsoft-com:office:smarttags" w:element="metricconverter">
        <w:smartTagPr>
          <w:attr w:name="ProductID" w:val="2ﾠcm"/>
        </w:smartTagPr>
        <w:r w:rsidRPr="00A36AD4">
          <w:t>2 cm</w:t>
        </w:r>
      </w:smartTag>
      <w:r w:rsidRPr="00A36AD4">
        <w:t xml:space="preserve"> pod horní hranu přilehlé </w:t>
      </w:r>
      <w:r w:rsidR="00410DAC" w:rsidRPr="00A36AD4">
        <w:t>obruby</w:t>
      </w:r>
      <w:r w:rsidRPr="00A36AD4">
        <w:t xml:space="preserve"> při osetí travní směsí </w:t>
      </w:r>
      <w:r w:rsidR="00E63FC5">
        <w:t>a</w:t>
      </w:r>
      <w:r w:rsidRPr="00A36AD4">
        <w:t> </w:t>
      </w:r>
      <w:r w:rsidRPr="006D1BD8">
        <w:t>připravena k sadovým úpravám. Viz</w:t>
      </w:r>
      <w:r w:rsidR="006D1BD8">
        <w:t> </w:t>
      </w:r>
      <w:r w:rsidRPr="006D1BD8">
        <w:t xml:space="preserve">příloha č. </w:t>
      </w:r>
      <w:r w:rsidR="003749A9" w:rsidRPr="006D1BD8">
        <w:t xml:space="preserve">SO 101.3 </w:t>
      </w:r>
      <w:r w:rsidRPr="006D1BD8">
        <w:t>– Vzorové příčné řezy.</w:t>
      </w:r>
    </w:p>
    <w:p w14:paraId="24662E01" w14:textId="5EE94272" w:rsidR="009F2AA8" w:rsidRPr="00A36AD4" w:rsidRDefault="009F2AA8" w:rsidP="009F2AA8">
      <w:pPr>
        <w:pStyle w:val="Nadpis1"/>
        <w:tabs>
          <w:tab w:val="clear" w:pos="996"/>
          <w:tab w:val="num" w:pos="570"/>
        </w:tabs>
        <w:spacing w:before="200" w:after="40"/>
        <w:ind w:left="573" w:hanging="573"/>
      </w:pPr>
      <w:bookmarkStart w:id="76" w:name="_Toc270941947"/>
      <w:bookmarkStart w:id="77" w:name="_Toc315437575"/>
      <w:bookmarkStart w:id="78" w:name="_Toc345404535"/>
      <w:bookmarkStart w:id="79" w:name="_Toc10035926"/>
      <w:bookmarkStart w:id="80" w:name="_Toc189562426"/>
      <w:bookmarkStart w:id="81" w:name="_Toc84055513"/>
      <w:bookmarkStart w:id="82" w:name="_Toc107967715"/>
      <w:r w:rsidRPr="00A36AD4">
        <w:t>Sadové úpravy</w:t>
      </w:r>
      <w:bookmarkEnd w:id="76"/>
      <w:bookmarkEnd w:id="77"/>
      <w:bookmarkEnd w:id="78"/>
      <w:bookmarkEnd w:id="79"/>
      <w:bookmarkEnd w:id="80"/>
      <w:r w:rsidRPr="00A36AD4">
        <w:t xml:space="preserve"> </w:t>
      </w:r>
      <w:bookmarkEnd w:id="81"/>
      <w:bookmarkEnd w:id="82"/>
    </w:p>
    <w:p w14:paraId="309080A5" w14:textId="0015DD06" w:rsidR="00187D71" w:rsidRPr="00A36AD4" w:rsidRDefault="00FE1600" w:rsidP="00187D71">
      <w:pPr>
        <w:pStyle w:val="Zkladntext"/>
        <w:rPr>
          <w:u w:val="single"/>
        </w:rPr>
      </w:pPr>
      <w:r w:rsidRPr="00A36AD4">
        <w:rPr>
          <w:u w:val="single"/>
        </w:rPr>
        <w:t>Přesné provedení sadových úprav v celém projektu bude respektovat SO 801 – Sadové úpravy</w:t>
      </w:r>
      <w:r w:rsidR="00187D71" w:rsidRPr="00A36AD4">
        <w:rPr>
          <w:u w:val="single"/>
        </w:rPr>
        <w:t xml:space="preserve">. </w:t>
      </w:r>
    </w:p>
    <w:p w14:paraId="45206D80" w14:textId="77777777" w:rsidR="009F2AA8" w:rsidRPr="00A36AD4" w:rsidRDefault="009F2AA8" w:rsidP="000B0B00">
      <w:pPr>
        <w:pStyle w:val="Nadpis2"/>
        <w:spacing w:before="120"/>
        <w:ind w:left="573" w:hanging="573"/>
      </w:pPr>
      <w:bookmarkStart w:id="83" w:name="_Toc401299724"/>
      <w:bookmarkStart w:id="84" w:name="_Toc10035927"/>
      <w:bookmarkStart w:id="85" w:name="_Toc189562427"/>
      <w:bookmarkStart w:id="86" w:name="_Toc99417835"/>
      <w:bookmarkStart w:id="87" w:name="_Toc107967716"/>
      <w:bookmarkStart w:id="88" w:name="_Toc270941948"/>
      <w:bookmarkStart w:id="89" w:name="_Toc315437576"/>
      <w:bookmarkStart w:id="90" w:name="_Toc345404537"/>
      <w:r w:rsidRPr="00A36AD4">
        <w:t>Plochy k ozelenění</w:t>
      </w:r>
      <w:bookmarkEnd w:id="83"/>
      <w:bookmarkEnd w:id="84"/>
      <w:bookmarkEnd w:id="85"/>
    </w:p>
    <w:p w14:paraId="12DE7916" w14:textId="798DE572" w:rsidR="009E134B" w:rsidRPr="00A36AD4" w:rsidRDefault="00187D71" w:rsidP="004D3995">
      <w:pPr>
        <w:pStyle w:val="Zkladntextodsazen"/>
        <w:ind w:left="567" w:firstLine="426"/>
        <w:rPr>
          <w:snapToGrid/>
        </w:rPr>
      </w:pPr>
      <w:bookmarkStart w:id="91" w:name="_Hlk189639390"/>
      <w:r w:rsidRPr="00A36AD4">
        <w:rPr>
          <w:snapToGrid/>
        </w:rPr>
        <w:t xml:space="preserve">Plochy </w:t>
      </w:r>
      <w:r w:rsidR="009F2AA8" w:rsidRPr="00A36AD4">
        <w:rPr>
          <w:snapToGrid/>
        </w:rPr>
        <w:t xml:space="preserve">k ozelenění </w:t>
      </w:r>
      <w:r w:rsidR="00FD656B">
        <w:rPr>
          <w:snapToGrid/>
        </w:rPr>
        <w:t xml:space="preserve">v rámci tohoto SO </w:t>
      </w:r>
      <w:r w:rsidR="009F2AA8" w:rsidRPr="00A36AD4">
        <w:rPr>
          <w:snapToGrid/>
        </w:rPr>
        <w:t>budou ohumusovány v tloušťce 1</w:t>
      </w:r>
      <w:r w:rsidR="00386034" w:rsidRPr="00A36AD4">
        <w:rPr>
          <w:snapToGrid/>
        </w:rPr>
        <w:t>5</w:t>
      </w:r>
      <w:r w:rsidR="009F2AA8" w:rsidRPr="00A36AD4">
        <w:rPr>
          <w:snapToGrid/>
        </w:rPr>
        <w:t>0 mm a osety travní směsí.</w:t>
      </w:r>
      <w:bookmarkStart w:id="92" w:name="_Toc67126455"/>
      <w:bookmarkStart w:id="93" w:name="_Toc99417836"/>
      <w:bookmarkStart w:id="94" w:name="_Toc107967717"/>
      <w:bookmarkStart w:id="95" w:name="_Toc270941949"/>
      <w:bookmarkStart w:id="96" w:name="_Toc315437577"/>
      <w:bookmarkStart w:id="97" w:name="_Toc10035928"/>
      <w:bookmarkStart w:id="98" w:name="_Toc345404538"/>
      <w:bookmarkStart w:id="99" w:name="_Toc401299725"/>
      <w:bookmarkEnd w:id="86"/>
      <w:bookmarkEnd w:id="87"/>
      <w:bookmarkEnd w:id="88"/>
      <w:bookmarkEnd w:id="89"/>
      <w:bookmarkEnd w:id="90"/>
      <w:bookmarkEnd w:id="91"/>
    </w:p>
    <w:p w14:paraId="1565C52F" w14:textId="6AF9F951" w:rsidR="009F2AA8" w:rsidRPr="00A36AD4" w:rsidRDefault="009F2AA8" w:rsidP="009F2AA8">
      <w:pPr>
        <w:pStyle w:val="Nadpis2"/>
      </w:pPr>
      <w:bookmarkStart w:id="100" w:name="_Toc189562428"/>
      <w:r w:rsidRPr="00A36AD4">
        <w:t>Založení trávníku</w:t>
      </w:r>
      <w:bookmarkEnd w:id="92"/>
      <w:bookmarkEnd w:id="93"/>
      <w:bookmarkEnd w:id="94"/>
      <w:bookmarkEnd w:id="95"/>
      <w:bookmarkEnd w:id="96"/>
      <w:bookmarkEnd w:id="97"/>
      <w:bookmarkEnd w:id="100"/>
      <w:r w:rsidRPr="00A36AD4">
        <w:t xml:space="preserve"> </w:t>
      </w:r>
      <w:bookmarkEnd w:id="98"/>
      <w:bookmarkEnd w:id="99"/>
    </w:p>
    <w:p w14:paraId="7C4A6919" w14:textId="77777777" w:rsidR="009F2AA8" w:rsidRPr="00A36AD4" w:rsidRDefault="009F2AA8" w:rsidP="009F2AA8">
      <w:pPr>
        <w:pStyle w:val="Nadpis3"/>
        <w:tabs>
          <w:tab w:val="clear" w:pos="2417"/>
          <w:tab w:val="num" w:pos="715"/>
        </w:tabs>
        <w:spacing w:before="0" w:after="80"/>
        <w:ind w:left="862"/>
      </w:pPr>
      <w:r w:rsidRPr="00A36AD4">
        <w:t>Příprava půdy</w:t>
      </w:r>
    </w:p>
    <w:p w14:paraId="4DAED9CB" w14:textId="424E8134" w:rsidR="009F2AA8" w:rsidRPr="00A36AD4" w:rsidRDefault="009F2AA8" w:rsidP="009F2AA8">
      <w:pPr>
        <w:pStyle w:val="Zkladntextodsazen"/>
        <w:ind w:left="567" w:firstLine="426"/>
      </w:pPr>
      <w:r w:rsidRPr="00A36AD4">
        <w:t>Veškeré plochy určené k ozelenění budou ohumusovány kvalitní zeminou v tloušťce 1</w:t>
      </w:r>
      <w:r w:rsidR="00386034" w:rsidRPr="00A36AD4">
        <w:t>5</w:t>
      </w:r>
      <w:r w:rsidR="00187D71" w:rsidRPr="00A36AD4">
        <w:t>0</w:t>
      </w:r>
      <w:r w:rsidRPr="00A36AD4">
        <w:t> </w:t>
      </w:r>
      <w:r w:rsidR="00187D71" w:rsidRPr="00A36AD4">
        <w:t>m</w:t>
      </w:r>
      <w:r w:rsidRPr="00A36AD4">
        <w:t>m.</w:t>
      </w:r>
    </w:p>
    <w:p w14:paraId="47E6285F" w14:textId="08566477" w:rsidR="009F2AA8" w:rsidRPr="00A36AD4" w:rsidRDefault="009F2AA8" w:rsidP="009F2AA8">
      <w:pPr>
        <w:pStyle w:val="Zkladntextodsazen"/>
        <w:ind w:left="567" w:firstLine="426"/>
      </w:pPr>
      <w:r w:rsidRPr="00A36AD4">
        <w:t>Před zahájením humusování je třeba zbavit veškeré plochy určené k ozelenění postavebních zbytků a</w:t>
      </w:r>
      <w:r w:rsidR="00AC62FD" w:rsidRPr="00A36AD4">
        <w:t> </w:t>
      </w:r>
      <w:r w:rsidRPr="00A36AD4">
        <w:t>zhutněné podloží rozrušit z důvodu navázání půdní kapilarity. Všechny upravované plochy budou důkladně obdělány a vyrovnány. Před založením trávníku a výsadbou stromů budou plochy odpleveleny herbicidním postřikem.</w:t>
      </w:r>
    </w:p>
    <w:p w14:paraId="63A7A65E" w14:textId="77777777" w:rsidR="009F2AA8" w:rsidRPr="00A36AD4" w:rsidRDefault="009F2AA8" w:rsidP="009F2AA8">
      <w:pPr>
        <w:pStyle w:val="Nadpis3"/>
        <w:tabs>
          <w:tab w:val="clear" w:pos="2417"/>
          <w:tab w:val="num" w:pos="715"/>
        </w:tabs>
        <w:spacing w:before="80"/>
        <w:ind w:left="862"/>
      </w:pPr>
      <w:r w:rsidRPr="00A36AD4">
        <w:t>Založení trávníku</w:t>
      </w:r>
    </w:p>
    <w:p w14:paraId="31A64688" w14:textId="77777777" w:rsidR="009F2AA8" w:rsidRPr="00A36AD4" w:rsidRDefault="009F2AA8" w:rsidP="009F2AA8">
      <w:pPr>
        <w:ind w:left="567" w:firstLine="426"/>
        <w:jc w:val="both"/>
      </w:pPr>
      <w:r w:rsidRPr="00A36AD4">
        <w:t xml:space="preserve">Travní semeno bude vyseto na dokonale upravený, odplevelený a ohumusovaný terén.  </w:t>
      </w:r>
    </w:p>
    <w:p w14:paraId="52EC95D7" w14:textId="77777777" w:rsidR="009F2AA8" w:rsidRPr="00A36AD4" w:rsidRDefault="009F2AA8" w:rsidP="009F2AA8">
      <w:pPr>
        <w:pStyle w:val="Nadpis2"/>
        <w:spacing w:before="120"/>
        <w:ind w:left="573" w:hanging="573"/>
      </w:pPr>
      <w:bookmarkStart w:id="101" w:name="_Toc270941950"/>
      <w:bookmarkStart w:id="102" w:name="_Toc315437578"/>
      <w:bookmarkStart w:id="103" w:name="_Toc345404539"/>
      <w:bookmarkStart w:id="104" w:name="_Toc401299726"/>
      <w:bookmarkStart w:id="105" w:name="_Toc10035929"/>
      <w:bookmarkStart w:id="106" w:name="_Toc189562429"/>
      <w:r w:rsidRPr="00A36AD4">
        <w:t>Následná péče o zeleň</w:t>
      </w:r>
      <w:bookmarkEnd w:id="101"/>
      <w:bookmarkEnd w:id="102"/>
      <w:bookmarkEnd w:id="103"/>
      <w:bookmarkEnd w:id="104"/>
      <w:bookmarkEnd w:id="105"/>
      <w:bookmarkEnd w:id="106"/>
    </w:p>
    <w:p w14:paraId="593D290E" w14:textId="77777777" w:rsidR="009F2AA8" w:rsidRPr="00A36AD4" w:rsidRDefault="009F2AA8" w:rsidP="009F2AA8">
      <w:pPr>
        <w:pStyle w:val="Zkladntext"/>
      </w:pPr>
      <w:r w:rsidRPr="00A36AD4">
        <w:t>Trávník je nutno pravidelně sekat.  Pro uchycení travního semene je nutno pravidelně zalévat.</w:t>
      </w:r>
    </w:p>
    <w:p w14:paraId="1A5CD0A9" w14:textId="061203A1" w:rsidR="00C371DC" w:rsidRPr="00A36AD4" w:rsidRDefault="00C371DC" w:rsidP="009F2AA8">
      <w:pPr>
        <w:pStyle w:val="Zkladntext"/>
      </w:pPr>
      <w:r w:rsidRPr="00A36AD4">
        <w:t>Nízké stále zelené keře v prostoru nepochozí části dělících ostrůvků je nutno pravidelně zalévat, případně zastřihávat tak, aby jejich větve nevnikaly do prostoru jízdních pruhů komunikace a aby nebránily v rozhledu.</w:t>
      </w:r>
    </w:p>
    <w:p w14:paraId="75BD9D50" w14:textId="77777777" w:rsidR="009F2AA8" w:rsidRPr="00A36AD4" w:rsidRDefault="009F2AA8" w:rsidP="00BE2381">
      <w:pPr>
        <w:pStyle w:val="Nadpis1"/>
        <w:tabs>
          <w:tab w:val="clear" w:pos="996"/>
          <w:tab w:val="num" w:pos="570"/>
        </w:tabs>
        <w:spacing w:before="360"/>
        <w:ind w:left="573" w:hanging="573"/>
      </w:pPr>
      <w:bookmarkStart w:id="107" w:name="_Toc10035930"/>
      <w:bookmarkStart w:id="108" w:name="_Toc189562430"/>
      <w:r w:rsidRPr="00A36AD4">
        <w:t>Podmínky a požadavky na postup výstavby</w:t>
      </w:r>
      <w:bookmarkEnd w:id="107"/>
      <w:bookmarkEnd w:id="108"/>
    </w:p>
    <w:p w14:paraId="0648EF91" w14:textId="77777777" w:rsidR="009F2AA8" w:rsidRPr="00A36AD4" w:rsidRDefault="009F2AA8" w:rsidP="009F2AA8">
      <w:pPr>
        <w:pStyle w:val="Zkladntext"/>
      </w:pPr>
      <w:r w:rsidRPr="00A36AD4">
        <w:t>Veškeré stavební práce je nutno provádět v souladu s platnými normami, předpisy a zákonnými ustanoveními.</w:t>
      </w:r>
    </w:p>
    <w:p w14:paraId="371B3790" w14:textId="77777777" w:rsidR="009F2AA8" w:rsidRPr="00A36AD4" w:rsidRDefault="009F2AA8" w:rsidP="009F2AA8">
      <w:pPr>
        <w:pStyle w:val="Zkladntext"/>
        <w:rPr>
          <w:b/>
          <w:bCs/>
        </w:rPr>
      </w:pPr>
      <w:r w:rsidRPr="00A36AD4">
        <w:rPr>
          <w:b/>
          <w:snapToGrid w:val="0"/>
        </w:rPr>
        <w:t>Před započetím zemních prací je třeba nechat vytyčit všechna podzemní vedení a jejich polohu zřetelně stabilizovat v terénu. V případě jejich kolize se stavbou zajistit ochranu.</w:t>
      </w:r>
    </w:p>
    <w:p w14:paraId="2A2F5765" w14:textId="77777777" w:rsidR="009F2AA8" w:rsidRPr="00A36AD4" w:rsidRDefault="009F2AA8" w:rsidP="009F2AA8">
      <w:pPr>
        <w:pStyle w:val="Zkladntext"/>
      </w:pPr>
      <w:r w:rsidRPr="00A36AD4">
        <w:t>Zvýšenou pozornost je třeba věnovat pracím v blízkosti podzemních vedení. Jejich plocha musí být předem vytyčena jejich správci a po dobu stavby udržována. S jejich polohou musí být pracovníci prokazatelně seznámeni. Práce v jejich blízkosti je nutno provádět za odborného dozoru organizace, bez použití mechani</w:t>
      </w:r>
      <w:r w:rsidR="00C371DC" w:rsidRPr="00A36AD4">
        <w:t>s</w:t>
      </w:r>
      <w:r w:rsidRPr="00A36AD4">
        <w:t>mů a za dodržení dalších podmínek správce.</w:t>
      </w:r>
    </w:p>
    <w:p w14:paraId="75388D7D" w14:textId="77777777" w:rsidR="009F2AA8" w:rsidRPr="00A36AD4" w:rsidRDefault="009F2AA8" w:rsidP="009F2AA8">
      <w:pPr>
        <w:pStyle w:val="Zkladntext"/>
      </w:pPr>
      <w:r w:rsidRPr="00A36AD4">
        <w:t>Dále je nutná zvýšená pozornost při pracích v blízkosti nadzemních vedení, zejména při použití mechani</w:t>
      </w:r>
      <w:r w:rsidR="00C371DC" w:rsidRPr="00A36AD4">
        <w:t>s</w:t>
      </w:r>
      <w:r w:rsidRPr="00A36AD4">
        <w:t xml:space="preserve">mů ve výšce vyšší </w:t>
      </w:r>
      <w:smartTag w:uri="urn:schemas-microsoft-com:office:smarttags" w:element="metricconverter">
        <w:smartTagPr>
          <w:attr w:name="ProductID" w:val="3 m"/>
        </w:smartTagPr>
        <w:r w:rsidRPr="00A36AD4">
          <w:t>3 m</w:t>
        </w:r>
      </w:smartTag>
      <w:r w:rsidRPr="00A36AD4">
        <w:t>.</w:t>
      </w:r>
    </w:p>
    <w:p w14:paraId="1598DF69" w14:textId="77777777" w:rsidR="009F2AA8" w:rsidRPr="00A36AD4" w:rsidRDefault="009F2AA8" w:rsidP="009F2AA8">
      <w:pPr>
        <w:pStyle w:val="Zkladntext"/>
      </w:pPr>
      <w:r w:rsidRPr="00A36AD4">
        <w:t>Je nutno zajistit bezpečnost pracovníků při souběžném provádění prací. Pracovníci musí být prokazatelně seznámeni s nebezpečím, dodavatelské organizace musí uzavřít vzájemné dohody.</w:t>
      </w:r>
    </w:p>
    <w:p w14:paraId="24BF814F" w14:textId="77777777" w:rsidR="009F2AA8" w:rsidRPr="00A36AD4" w:rsidRDefault="009F2AA8" w:rsidP="009F2AA8">
      <w:pPr>
        <w:pStyle w:val="Zkladntext"/>
      </w:pPr>
      <w:r w:rsidRPr="00A36AD4">
        <w:t xml:space="preserve">Je třeba zamezit přístupu veřejnosti na staveniště, otevřené výkopy chránit zábradlím a v noci výstražným světlem. Během provozu je nutno dodržovat vyhlášku o silničním provozu. </w:t>
      </w:r>
    </w:p>
    <w:p w14:paraId="61D07615" w14:textId="57710A5B" w:rsidR="009F2AA8" w:rsidRPr="00A36AD4" w:rsidRDefault="009F2AA8" w:rsidP="009F2AA8">
      <w:pPr>
        <w:pStyle w:val="Zkladntext"/>
      </w:pPr>
      <w:r w:rsidRPr="00A36AD4">
        <w:t>Při stavebních pracích v pásmu podzemního vedení, v pásmu dálkových kabelů a v pásmu vzdušného vedení je nutné respektovat veškerá ustanovení, zejména pokud se jedná o způsob provádění zemních prací a</w:t>
      </w:r>
      <w:r w:rsidR="00AC62FD" w:rsidRPr="00A36AD4">
        <w:t> </w:t>
      </w:r>
      <w:r w:rsidRPr="00A36AD4">
        <w:t>zákaz používání mechanizace, povšechně pak zabezpečení vedení a zařízení před poškozením.</w:t>
      </w:r>
    </w:p>
    <w:p w14:paraId="154F0149" w14:textId="221733AA" w:rsidR="009F2AA8" w:rsidRPr="00A36AD4" w:rsidRDefault="009F2AA8" w:rsidP="009F2AA8">
      <w:pPr>
        <w:pStyle w:val="Zkladntext"/>
      </w:pPr>
      <w:r w:rsidRPr="00A36AD4">
        <w:lastRenderedPageBreak/>
        <w:t>Zemní pláň je nutno náležitě upravit, zamezit vstupu vody a zabránit zvodnění. Je třeba zajistit potřebnou únosnost a první stmelenou vrstvu položit co nejdříve.</w:t>
      </w:r>
    </w:p>
    <w:p w14:paraId="12F11873" w14:textId="637904DC" w:rsidR="009F2AA8" w:rsidRPr="00A36AD4" w:rsidRDefault="009F2AA8" w:rsidP="009F2AA8">
      <w:pPr>
        <w:pStyle w:val="Zkladntext"/>
      </w:pPr>
      <w:r w:rsidRPr="00A36AD4">
        <w:t>Veškerá stávající vzrostlá zeleň určená k zachování bude chráněna po celou dobu výstavby viz</w:t>
      </w:r>
      <w:r w:rsidR="006D1BD8">
        <w:t> </w:t>
      </w:r>
      <w:r w:rsidRPr="00A36AD4">
        <w:t>ČSN 839061</w:t>
      </w:r>
      <w:r w:rsidR="0079477C" w:rsidRPr="00A36AD4">
        <w:t xml:space="preserve"> </w:t>
      </w:r>
      <w:r w:rsidRPr="00A36AD4">
        <w:t>-</w:t>
      </w:r>
      <w:r w:rsidR="0079477C" w:rsidRPr="00A36AD4">
        <w:t xml:space="preserve"> </w:t>
      </w:r>
      <w:r w:rsidRPr="00A36AD4">
        <w:t xml:space="preserve">Technologie vegetačních úprav v krajině </w:t>
      </w:r>
      <w:r w:rsidR="00AC62FD" w:rsidRPr="00A36AD4">
        <w:t>–</w:t>
      </w:r>
      <w:r w:rsidRPr="00A36AD4">
        <w:t xml:space="preserve"> Ochrana stromů, porostů a vegetačních ploch při</w:t>
      </w:r>
      <w:r w:rsidR="00AC62FD" w:rsidRPr="00A36AD4">
        <w:t> </w:t>
      </w:r>
      <w:r w:rsidRPr="00A36AD4">
        <w:t xml:space="preserve">stavebních pracích. V prostoru do </w:t>
      </w:r>
      <w:smartTag w:uri="urn:schemas-microsoft-com:office:smarttags" w:element="metricconverter">
        <w:smartTagPr>
          <w:attr w:name="ProductID" w:val="1ﾠm"/>
        </w:smartTagPr>
        <w:r w:rsidRPr="00A36AD4">
          <w:t>1 m</w:t>
        </w:r>
      </w:smartTag>
      <w:r w:rsidRPr="00A36AD4">
        <w:t xml:space="preserve"> od stávajících vzrostlých stromů nebudou prováděny žádné stavební práce (výkopové práce, deponie zeminy, zatěžování stavební technikou,…). Během výstavby budou stromy chráněny bedněním. Případné odkrytí kořenového systému bude proti vysychání chráněno překrytím geotextílií a</w:t>
      </w:r>
      <w:r w:rsidR="00AC62FD" w:rsidRPr="00A36AD4">
        <w:t> </w:t>
      </w:r>
      <w:r w:rsidRPr="00A36AD4">
        <w:t xml:space="preserve">pravidelně zavlažováno. </w:t>
      </w:r>
    </w:p>
    <w:p w14:paraId="4643BFD4" w14:textId="0E5CE093" w:rsidR="009F2AA8" w:rsidRPr="00A36AD4" w:rsidRDefault="00D7499B" w:rsidP="009F2AA8">
      <w:pPr>
        <w:pStyle w:val="Zkladntext"/>
      </w:pPr>
      <w:r w:rsidRPr="00A36AD4">
        <w:t>Konstrukční vrstvy asfaltového betonu</w:t>
      </w:r>
      <w:r w:rsidR="009F2AA8" w:rsidRPr="00A36AD4">
        <w:t xml:space="preserve"> musí mít požadované vlastnosti.</w:t>
      </w:r>
    </w:p>
    <w:p w14:paraId="30230FDE" w14:textId="462B6424" w:rsidR="009226F0" w:rsidRPr="00A36AD4" w:rsidRDefault="009F2AA8" w:rsidP="009F2AA8">
      <w:pPr>
        <w:pStyle w:val="Zkladntext"/>
      </w:pPr>
      <w:r w:rsidRPr="00A36AD4">
        <w:t>Dlažbu je nutno pokládat na řádně zhutněné podkladní vrstvy do štěrkového lože frakce 4-</w:t>
      </w:r>
      <w:smartTag w:uri="urn:schemas-microsoft-com:office:smarttags" w:element="metricconverter">
        <w:smartTagPr>
          <w:attr w:name="ProductID" w:val="8 a"/>
        </w:smartTagPr>
        <w:r w:rsidRPr="00A36AD4">
          <w:t>8</w:t>
        </w:r>
      </w:smartTag>
      <w:r w:rsidRPr="00A36AD4">
        <w:t>. Po položení je</w:t>
      </w:r>
      <w:r w:rsidR="00AC62FD" w:rsidRPr="00A36AD4">
        <w:t> </w:t>
      </w:r>
      <w:r w:rsidRPr="00A36AD4">
        <w:t>třeba dlažbu přehutnit a zaplnit spáry bílým křemičitým pískem. Na okrajích je třeba dlažbu štípat a vyvarovat se jakýchkoliv dobetonování. Je nutno dodržet příčné sklony a rovinnost vrchní vrstvy, aby nedocházelo k tvorbě kaluží.</w:t>
      </w:r>
    </w:p>
    <w:p w14:paraId="4C24880C" w14:textId="77777777" w:rsidR="009F2AA8" w:rsidRPr="00A36AD4" w:rsidRDefault="009F2AA8" w:rsidP="009F2AA8">
      <w:pPr>
        <w:pStyle w:val="Zkladntext"/>
        <w:rPr>
          <w:b/>
          <w:szCs w:val="22"/>
        </w:rPr>
      </w:pPr>
      <w:r w:rsidRPr="00A36AD4">
        <w:rPr>
          <w:b/>
        </w:rPr>
        <w:t>Napojení obrub bude provedeno seříznutím obou konců obrub pod patřičným úhlem.</w:t>
      </w:r>
    </w:p>
    <w:p w14:paraId="30840A61" w14:textId="54A6F6A0" w:rsidR="009F2AA8" w:rsidRPr="00A36AD4" w:rsidRDefault="009F2AA8" w:rsidP="009F2AA8">
      <w:pPr>
        <w:pStyle w:val="Zkladntext"/>
        <w:rPr>
          <w:szCs w:val="22"/>
        </w:rPr>
      </w:pPr>
      <w:r w:rsidRPr="00A36AD4">
        <w:rPr>
          <w:szCs w:val="22"/>
        </w:rPr>
        <w:t>Veškerý stavební materiál použitý do díla musí odpovídat příslušným normám a technologickým předpisům. Betonové prvky budou z výroby opatřeny ochranou „Q</w:t>
      </w:r>
      <w:r w:rsidR="00BF61B6" w:rsidRPr="00A36AD4">
        <w:rPr>
          <w:szCs w:val="22"/>
        </w:rPr>
        <w:t>S</w:t>
      </w:r>
      <w:r w:rsidRPr="00A36AD4">
        <w:rPr>
          <w:szCs w:val="22"/>
        </w:rPr>
        <w:t>ave“ – ochrana proti soli a nasákavosti dlažby.</w:t>
      </w:r>
      <w:r w:rsidR="00FD656B">
        <w:rPr>
          <w:szCs w:val="22"/>
        </w:rPr>
        <w:t xml:space="preserve"> Na pokládku zámkové dlažby typu</w:t>
      </w:r>
    </w:p>
    <w:p w14:paraId="548EF2CB" w14:textId="77777777" w:rsidR="009F2AA8" w:rsidRPr="00A36AD4" w:rsidRDefault="009F2AA8" w:rsidP="009F2AA8">
      <w:pPr>
        <w:pStyle w:val="Zkladntext"/>
        <w:rPr>
          <w:szCs w:val="22"/>
        </w:rPr>
      </w:pPr>
      <w:r w:rsidRPr="00A36AD4">
        <w:rPr>
          <w:szCs w:val="22"/>
        </w:rPr>
        <w:t>Vyrobený beton podle možnosti ihned uložit – zejména v horkých letních měsících – aby bylo zabráněno rychlému vysychání čerstvého betonu. Před započetím betonování je nutné se přesvědčit, že místo pokládky betonu je čisté, bednění dostatečně pevné i těsné. Jakmile je beton uložený do bednění, je třeba dbát na správné zhutnění, a to buď ručně, nebo pomocí vibrátorů. Nezbytná je ochrana betonu před slunečním zářením, silným větrem nebo prudkým deštěm, což lze provést pomocí plachet, textilie či fólie. Správným ošetřováním zatvrdnutého betonu vodou, zvýšíme jeho trvanlivost.</w:t>
      </w:r>
    </w:p>
    <w:p w14:paraId="0B05417F" w14:textId="77777777" w:rsidR="009F2AA8" w:rsidRPr="00A36AD4" w:rsidRDefault="009F2AA8" w:rsidP="009F2AA8">
      <w:pPr>
        <w:pStyle w:val="Zkladntext"/>
      </w:pPr>
      <w:r w:rsidRPr="00A36AD4">
        <w:rPr>
          <w:szCs w:val="22"/>
        </w:rPr>
        <w:t>Technologická lhůta vyzrátí (vytvrzení) betonu je 28 dní, během které nesmí být obruby ani kostky (uložené v betonovém loži) vystaveny namáhání způsobeného pojezdem vozidel. V opačném případě hrozí brzké porušení tohoto lože a následné vypadávání obrub nebo kostek.</w:t>
      </w:r>
      <w:bookmarkStart w:id="109" w:name="_Toc132376444"/>
      <w:bookmarkStart w:id="110" w:name="_Toc229363820"/>
    </w:p>
    <w:p w14:paraId="63AE6041" w14:textId="77777777" w:rsidR="009F2AA8" w:rsidRPr="006E488B" w:rsidRDefault="009F2AA8" w:rsidP="009F2AA8">
      <w:pPr>
        <w:pStyle w:val="Nadpis1"/>
        <w:tabs>
          <w:tab w:val="clear" w:pos="996"/>
          <w:tab w:val="num" w:pos="570"/>
        </w:tabs>
        <w:spacing w:before="240"/>
        <w:ind w:left="573" w:hanging="573"/>
      </w:pPr>
      <w:bookmarkStart w:id="111" w:name="_Toc10035931"/>
      <w:bookmarkStart w:id="112" w:name="_Toc189562431"/>
      <w:r w:rsidRPr="006E488B">
        <w:t>Přehled provedených výpočtů</w:t>
      </w:r>
      <w:bookmarkEnd w:id="111"/>
      <w:bookmarkEnd w:id="112"/>
    </w:p>
    <w:p w14:paraId="33AF8384" w14:textId="088275E2" w:rsidR="009F2AA8" w:rsidRPr="006E488B" w:rsidRDefault="00274023" w:rsidP="009F2AA8">
      <w:pPr>
        <w:pStyle w:val="Zkladntextodsazen"/>
        <w:ind w:left="567" w:firstLine="426"/>
        <w:rPr>
          <w:b/>
        </w:rPr>
      </w:pPr>
      <w:r>
        <w:t>V zájmové lokalitě, v rámci tohoto SO nebyly prováděny žádné výpočty</w:t>
      </w:r>
      <w:r w:rsidR="009F2AA8" w:rsidRPr="006E488B">
        <w:t>.</w:t>
      </w:r>
    </w:p>
    <w:p w14:paraId="6F5539FD" w14:textId="4D177002" w:rsidR="009F2AA8" w:rsidRPr="009B20BF" w:rsidRDefault="009F2AA8" w:rsidP="00F63C3B">
      <w:pPr>
        <w:pStyle w:val="Nadpis1"/>
        <w:tabs>
          <w:tab w:val="clear" w:pos="996"/>
          <w:tab w:val="num" w:pos="570"/>
        </w:tabs>
        <w:spacing w:before="360"/>
        <w:ind w:left="573" w:hanging="573"/>
      </w:pPr>
      <w:bookmarkStart w:id="113" w:name="_Toc257527882"/>
      <w:bookmarkStart w:id="114" w:name="_Toc10035932"/>
      <w:bookmarkStart w:id="115" w:name="_Toc189562432"/>
      <w:r w:rsidRPr="009B20BF">
        <w:t>Řešení zajištění přístupu a podmínek užívání veřejně přístupných komunikací a ploch osobami s omezenou schopností orientace</w:t>
      </w:r>
      <w:bookmarkEnd w:id="113"/>
      <w:bookmarkEnd w:id="114"/>
      <w:bookmarkEnd w:id="115"/>
    </w:p>
    <w:p w14:paraId="339E935A" w14:textId="442471CD" w:rsidR="00DE74E2" w:rsidRPr="00770CFB" w:rsidRDefault="009B20BF" w:rsidP="00770CFB">
      <w:pPr>
        <w:pStyle w:val="Zkladntext"/>
        <w:rPr>
          <w:szCs w:val="22"/>
        </w:rPr>
      </w:pPr>
      <w:bookmarkStart w:id="116" w:name="_Toc207427648"/>
      <w:bookmarkEnd w:id="109"/>
      <w:bookmarkEnd w:id="110"/>
      <w:r>
        <w:rPr>
          <w:szCs w:val="22"/>
        </w:rPr>
        <w:t>Projekt řeší výstavbu okružní křižovatky v místě stávající průsečné křižovatky a rekonstrukci krytu vozovek v této oblasti</w:t>
      </w:r>
      <w:r w:rsidRPr="00770CFB">
        <w:rPr>
          <w:szCs w:val="22"/>
        </w:rPr>
        <w:t xml:space="preserve">. Budou zde </w:t>
      </w:r>
      <w:r w:rsidR="00770CFB" w:rsidRPr="00770CFB">
        <w:rPr>
          <w:szCs w:val="22"/>
        </w:rPr>
        <w:t>realizovány standardní prvky pro nevidomé a slabozraké občany.</w:t>
      </w:r>
    </w:p>
    <w:p w14:paraId="5A1F8CC8" w14:textId="77777777" w:rsidR="00770CFB" w:rsidRPr="00770CFB" w:rsidRDefault="00770CFB" w:rsidP="00770CFB">
      <w:pPr>
        <w:pStyle w:val="Zkladntext"/>
        <w:rPr>
          <w:szCs w:val="22"/>
        </w:rPr>
      </w:pPr>
      <w:r w:rsidRPr="00770CFB">
        <w:rPr>
          <w:szCs w:val="22"/>
        </w:rPr>
        <w:t>Navrže</w:t>
      </w:r>
      <w:r>
        <w:rPr>
          <w:szCs w:val="22"/>
        </w:rPr>
        <w:t xml:space="preserve">né řešení plně respektuje požadavky na bezbariérové užívání stavby stanovené zvláštním předpisem, tj. vyhláškou č. 398/2009 Sb. o obecných technických požadavcích zabezpečujících bezbariérové užívání </w:t>
      </w:r>
      <w:r w:rsidRPr="00770CFB">
        <w:rPr>
          <w:szCs w:val="22"/>
        </w:rPr>
        <w:t>staveb a ČSN 73 6110 (změna Z1 2010).</w:t>
      </w:r>
    </w:p>
    <w:p w14:paraId="63D5F87F" w14:textId="02C7B27E" w:rsidR="00BE0085" w:rsidRPr="00BE0085" w:rsidRDefault="00BE0085" w:rsidP="00BE0085">
      <w:pPr>
        <w:pStyle w:val="Zkladntext"/>
      </w:pPr>
      <w:r>
        <w:rPr>
          <w:szCs w:val="22"/>
        </w:rPr>
        <w:t>Stavba se nachází na veřejném prostoru. Staveniště bude vymezeno směrovými deskami Z4a s maximálním vzájemným odstupem 10 m, popřípadě dalším vhodným opatřením. V</w:t>
      </w:r>
      <w:r w:rsidRPr="00BE0085">
        <w:t xml:space="preserve"> </w:t>
      </w:r>
      <w:r w:rsidR="009F2AA8" w:rsidRPr="00BE0085">
        <w:t>místech otevřených výkopů bude zabráněno vstupu pomocí dočasných pevných zábran, oplocenek.</w:t>
      </w:r>
    </w:p>
    <w:p w14:paraId="7973819B" w14:textId="421749AA" w:rsidR="00DE74E2" w:rsidRPr="00E25896" w:rsidRDefault="00DE74E2" w:rsidP="00171F00">
      <w:pPr>
        <w:pStyle w:val="Zkladntextodsazen"/>
        <w:ind w:left="567" w:firstLine="426"/>
        <w:rPr>
          <w:szCs w:val="22"/>
          <w:highlight w:val="yellow"/>
        </w:rPr>
      </w:pPr>
      <w:r w:rsidRPr="00BE0085">
        <w:rPr>
          <w:szCs w:val="22"/>
        </w:rPr>
        <w:t>Lávky přes výkopy musí být široké nejméně 900 mm s výškovými rozdíly nejvíce do 20 mm, a po obou stranách musí mít opatření proti sjetí vozíku jako je spodní tyč zábradlí ve výšce 100 až 250 mm nad pochozí plochou nebo sokl s výškou ne</w:t>
      </w:r>
      <w:r w:rsidR="00A83651" w:rsidRPr="00BE0085">
        <w:rPr>
          <w:szCs w:val="22"/>
        </w:rPr>
        <w:t>j</w:t>
      </w:r>
      <w:r w:rsidRPr="00BE0085">
        <w:rPr>
          <w:szCs w:val="22"/>
        </w:rPr>
        <w:t>méně 100 mm a zábradlí v. 1100 mm.</w:t>
      </w:r>
    </w:p>
    <w:p w14:paraId="5F400CF2" w14:textId="77777777" w:rsidR="00BA4595" w:rsidRPr="00B263DC" w:rsidRDefault="009D5E42" w:rsidP="00BA4595">
      <w:pPr>
        <w:pStyle w:val="Nadpis2"/>
        <w:spacing w:before="120"/>
        <w:ind w:left="573" w:hanging="573"/>
      </w:pPr>
      <w:bookmarkStart w:id="117" w:name="_Toc189562433"/>
      <w:r w:rsidRPr="00BE0085">
        <w:t>D</w:t>
      </w:r>
      <w:r w:rsidR="00BA4595" w:rsidRPr="00BE0085">
        <w:t>ělící ostrův</w:t>
      </w:r>
      <w:r w:rsidR="00BA4595" w:rsidRPr="00B263DC">
        <w:t>ky</w:t>
      </w:r>
      <w:bookmarkEnd w:id="117"/>
    </w:p>
    <w:p w14:paraId="6C3090B0" w14:textId="77777777" w:rsidR="00ED5672" w:rsidRDefault="00BA4595" w:rsidP="009D5E42">
      <w:pPr>
        <w:pStyle w:val="Zkladntext"/>
        <w:rPr>
          <w:snapToGrid w:val="0"/>
          <w:szCs w:val="22"/>
        </w:rPr>
      </w:pPr>
      <w:r w:rsidRPr="00B263DC">
        <w:rPr>
          <w:snapToGrid w:val="0"/>
        </w:rPr>
        <w:t>V místě napojení dělících ostrůvků s komunikací je snížená obruba lemována varovným pásem v šíři 0,40</w:t>
      </w:r>
      <w:r w:rsidR="00A715C7" w:rsidRPr="00B263DC">
        <w:rPr>
          <w:snapToGrid w:val="0"/>
        </w:rPr>
        <w:t> </w:t>
      </w:r>
      <w:r w:rsidRPr="00B263DC">
        <w:rPr>
          <w:snapToGrid w:val="0"/>
        </w:rPr>
        <w:t>m z reliéfní dlažby.</w:t>
      </w:r>
      <w:r w:rsidRPr="00B263DC">
        <w:rPr>
          <w:snapToGrid w:val="0"/>
          <w:szCs w:val="22"/>
        </w:rPr>
        <w:t xml:space="preserve"> Varovné pásy dělících ostrůvků jsou propojeny signálním pásem </w:t>
      </w:r>
      <w:r w:rsidR="00B263DC" w:rsidRPr="00B263DC">
        <w:rPr>
          <w:snapToGrid w:val="0"/>
          <w:szCs w:val="22"/>
        </w:rPr>
        <w:t xml:space="preserve">v minimální délce 1,5 m a </w:t>
      </w:r>
      <w:r w:rsidRPr="00B263DC">
        <w:rPr>
          <w:snapToGrid w:val="0"/>
          <w:szCs w:val="22"/>
        </w:rPr>
        <w:t xml:space="preserve">v šíří 0,8 m z reliéfní dlažby. </w:t>
      </w:r>
      <w:r w:rsidR="00274023">
        <w:rPr>
          <w:snapToGrid w:val="0"/>
          <w:szCs w:val="22"/>
        </w:rPr>
        <w:t xml:space="preserve">Tam kde vyjde, v prostoru ostrůvku, délka signálního pásu min. 1,50 m i s odstupem od varovného pásu 0,30 – 0,50 m, bude tento odstup proveden. </w:t>
      </w:r>
      <w:r w:rsidRPr="00B263DC">
        <w:rPr>
          <w:snapToGrid w:val="0"/>
          <w:szCs w:val="22"/>
        </w:rPr>
        <w:t>Varovné pásy jsou ukončen</w:t>
      </w:r>
      <w:r w:rsidR="00BF2277" w:rsidRPr="00B263DC">
        <w:rPr>
          <w:snapToGrid w:val="0"/>
          <w:szCs w:val="22"/>
        </w:rPr>
        <w:t>y</w:t>
      </w:r>
      <w:r w:rsidRPr="00B263DC">
        <w:rPr>
          <w:snapToGrid w:val="0"/>
          <w:szCs w:val="22"/>
        </w:rPr>
        <w:t xml:space="preserve"> u hrany kamenných obrub. Varovné pásy i signální pás jsou z dlažby </w:t>
      </w:r>
      <w:r w:rsidR="00A715C7" w:rsidRPr="00B263DC">
        <w:rPr>
          <w:snapToGrid w:val="0"/>
          <w:szCs w:val="22"/>
        </w:rPr>
        <w:t xml:space="preserve">pro nevidomé </w:t>
      </w:r>
      <w:r w:rsidRPr="00B263DC">
        <w:rPr>
          <w:snapToGrid w:val="0"/>
          <w:szCs w:val="22"/>
        </w:rPr>
        <w:t>v kontrastní barvě.</w:t>
      </w:r>
      <w:r w:rsidR="00ED5672">
        <w:rPr>
          <w:snapToGrid w:val="0"/>
          <w:szCs w:val="22"/>
        </w:rPr>
        <w:t xml:space="preserve"> </w:t>
      </w:r>
    </w:p>
    <w:p w14:paraId="373D80A6" w14:textId="20FF2038" w:rsidR="00BA4595" w:rsidRPr="00E25896" w:rsidRDefault="00ED5672" w:rsidP="009D5E42">
      <w:pPr>
        <w:pStyle w:val="Zkladntext"/>
        <w:rPr>
          <w:highlight w:val="yellow"/>
        </w:rPr>
      </w:pPr>
      <w:r>
        <w:rPr>
          <w:snapToGrid w:val="0"/>
          <w:szCs w:val="22"/>
        </w:rPr>
        <w:t>Délka překonání vozovky v místech pro přecházení, tak na přechodu pro chodce je řešena v maximální délce 4,</w:t>
      </w:r>
      <w:r w:rsidR="0005527B">
        <w:rPr>
          <w:snapToGrid w:val="0"/>
          <w:szCs w:val="22"/>
        </w:rPr>
        <w:t>90</w:t>
      </w:r>
      <w:r>
        <w:rPr>
          <w:snapToGrid w:val="0"/>
          <w:szCs w:val="22"/>
        </w:rPr>
        <w:t xml:space="preserve"> m. </w:t>
      </w:r>
      <w:r w:rsidR="0005527B">
        <w:rPr>
          <w:snapToGrid w:val="0"/>
        </w:rPr>
        <w:t>Šikmé místo pro přecházení v ulici V Rokli je doplněno vodícím pásem přechodu</w:t>
      </w:r>
      <w:r w:rsidR="00650864">
        <w:rPr>
          <w:snapToGrid w:val="0"/>
        </w:rPr>
        <w:t>, stejně tak i místo pro přecházení na místní komunikaci v ulici Přemyslova u okružní křižovatky</w:t>
      </w:r>
      <w:r w:rsidR="0005527B">
        <w:rPr>
          <w:snapToGrid w:val="0"/>
        </w:rPr>
        <w:t>.</w:t>
      </w:r>
      <w:r w:rsidR="00650864">
        <w:rPr>
          <w:snapToGrid w:val="0"/>
        </w:rPr>
        <w:t xml:space="preserve"> </w:t>
      </w:r>
    </w:p>
    <w:p w14:paraId="4D7D26E3" w14:textId="77777777" w:rsidR="009226F0" w:rsidRPr="00BE0085" w:rsidRDefault="009226F0" w:rsidP="009226F0">
      <w:pPr>
        <w:pStyle w:val="Nadpis2"/>
        <w:spacing w:before="120"/>
        <w:ind w:left="573" w:hanging="573"/>
      </w:pPr>
      <w:bookmarkStart w:id="118" w:name="_Toc189562434"/>
      <w:r w:rsidRPr="00BE0085">
        <w:lastRenderedPageBreak/>
        <w:t>Použité stavební výrobky pro bezbariérové řešení</w:t>
      </w:r>
      <w:bookmarkEnd w:id="118"/>
    </w:p>
    <w:p w14:paraId="5549B059" w14:textId="77777777" w:rsidR="009226F0" w:rsidRPr="00B263DC" w:rsidRDefault="009226F0" w:rsidP="009226F0">
      <w:pPr>
        <w:pStyle w:val="Zkladntext"/>
        <w:rPr>
          <w:snapToGrid w:val="0"/>
          <w:szCs w:val="22"/>
        </w:rPr>
      </w:pPr>
      <w:r w:rsidRPr="00B263DC">
        <w:rPr>
          <w:snapToGrid w:val="0"/>
          <w:szCs w:val="22"/>
        </w:rPr>
        <w:t>Použité výrobky na hmatové úpravy musí splňovat technické požadavky na vybrané stavební výrobky v souladu s předpisem 163/2002 Sb. a TN TZÚS 12.03.04.-06. Certifikáty použitého materiálu musí být předány zhotovitelem při závěrečné kontrolní prohlídce stavby.</w:t>
      </w:r>
    </w:p>
    <w:p w14:paraId="06FF3707" w14:textId="19A7F966" w:rsidR="009226F0" w:rsidRPr="00B263DC" w:rsidRDefault="009226F0" w:rsidP="009226F0">
      <w:pPr>
        <w:pStyle w:val="Zkladntext"/>
        <w:rPr>
          <w:snapToGrid w:val="0"/>
          <w:szCs w:val="22"/>
        </w:rPr>
      </w:pPr>
      <w:r w:rsidRPr="00B263DC">
        <w:rPr>
          <w:snapToGrid w:val="0"/>
          <w:szCs w:val="22"/>
        </w:rPr>
        <w:t>Nově navržené povrchy ploch určené pro pohyb chodců odpovídají podmínce protiskluznosti. Pojížděné a</w:t>
      </w:r>
      <w:r w:rsidR="00D7499B" w:rsidRPr="00B263DC">
        <w:rPr>
          <w:snapToGrid w:val="0"/>
          <w:szCs w:val="22"/>
        </w:rPr>
        <w:t> </w:t>
      </w:r>
      <w:r w:rsidRPr="00B263DC">
        <w:rPr>
          <w:snapToGrid w:val="0"/>
          <w:szCs w:val="22"/>
        </w:rPr>
        <w:t>pochozí plochy musí splňovat smykové tření min. 0,5.</w:t>
      </w:r>
    </w:p>
    <w:p w14:paraId="07EEC237" w14:textId="2A66EC83" w:rsidR="009226F0" w:rsidRPr="00B263DC" w:rsidRDefault="006E4465" w:rsidP="009226F0">
      <w:pPr>
        <w:pStyle w:val="Zkladntext"/>
      </w:pPr>
      <w:r w:rsidRPr="007A2566">
        <w:rPr>
          <w:snapToGrid w:val="0"/>
          <w:szCs w:val="22"/>
        </w:rPr>
        <w:t xml:space="preserve">Na zhotovení varovných a signálních pásu je navržena reliéfní dlažba </w:t>
      </w:r>
      <w:r w:rsidRPr="00B263DC">
        <w:rPr>
          <w:snapToGrid w:val="0"/>
          <w:szCs w:val="22"/>
        </w:rPr>
        <w:t>BEST-KLASIKO pro nevidomé</w:t>
      </w:r>
      <w:r w:rsidRPr="007A2566">
        <w:rPr>
          <w:snapToGrid w:val="0"/>
          <w:szCs w:val="22"/>
        </w:rPr>
        <w:t xml:space="preserve"> (200/100/60) pro nevidomé červené barvy.</w:t>
      </w:r>
      <w:r w:rsidR="009226F0" w:rsidRPr="00B263DC">
        <w:t xml:space="preserve"> </w:t>
      </w:r>
    </w:p>
    <w:p w14:paraId="4C7ACA4E" w14:textId="2FDC1D90" w:rsidR="009226F0" w:rsidRPr="00065592" w:rsidRDefault="009226F0" w:rsidP="009226F0">
      <w:pPr>
        <w:pStyle w:val="Zkladntext"/>
      </w:pPr>
      <w:r w:rsidRPr="00065592">
        <w:t xml:space="preserve">Podél prvků pro bezbariérové užívání (varovný pás, umělá vodící linie) musí být položena linie se šířkou min. 250 mm s rovinatým povrchem – hladká bez fásky. Doporučená dlažba BEST-KARO rovné přírodní/šedé barvy tl. </w:t>
      </w:r>
      <w:r w:rsidR="009D5E42" w:rsidRPr="00065592">
        <w:t>6</w:t>
      </w:r>
      <w:r w:rsidRPr="00065592">
        <w:t>0 mm</w:t>
      </w:r>
      <w:r w:rsidR="000F6B80">
        <w:t xml:space="preserve"> </w:t>
      </w:r>
      <w:r w:rsidR="000F6B80">
        <w:t xml:space="preserve">v kombinaci s dlažbou </w:t>
      </w:r>
      <w:r w:rsidR="000F6B80" w:rsidRPr="00A369F4">
        <w:t>BEST-K</w:t>
      </w:r>
      <w:r w:rsidR="000F6B80">
        <w:t>LASIKO</w:t>
      </w:r>
      <w:r w:rsidR="000F6B80" w:rsidRPr="00A369F4">
        <w:t xml:space="preserve"> rovné přírodní/šedé barvy tl. 60 mm</w:t>
      </w:r>
      <w:r w:rsidRPr="00065592">
        <w:t xml:space="preserve">. </w:t>
      </w:r>
    </w:p>
    <w:p w14:paraId="1DAFDE3E" w14:textId="5F82F1F5" w:rsidR="009226F0" w:rsidRPr="00065592" w:rsidRDefault="009226F0" w:rsidP="008D3760">
      <w:pPr>
        <w:pStyle w:val="Nadpis3"/>
        <w:numPr>
          <w:ilvl w:val="0"/>
          <w:numId w:val="0"/>
        </w:numPr>
        <w:ind w:left="720"/>
      </w:pPr>
      <w:r w:rsidRPr="00065592">
        <w:t>Tvarové řešení</w:t>
      </w:r>
    </w:p>
    <w:p w14:paraId="7EEDA412" w14:textId="22E631E9" w:rsidR="009226F0" w:rsidRPr="00065592" w:rsidRDefault="009226F0" w:rsidP="00274023">
      <w:pPr>
        <w:pStyle w:val="Zkladntext"/>
        <w:numPr>
          <w:ilvl w:val="0"/>
          <w:numId w:val="5"/>
        </w:numPr>
        <w:rPr>
          <w:b/>
          <w:bCs/>
          <w:snapToGrid w:val="0"/>
          <w:szCs w:val="22"/>
        </w:rPr>
      </w:pPr>
      <w:r w:rsidRPr="00065592">
        <w:rPr>
          <w:b/>
          <w:bCs/>
          <w:snapToGrid w:val="0"/>
          <w:szCs w:val="22"/>
        </w:rPr>
        <w:t>Varovné</w:t>
      </w:r>
      <w:r w:rsidR="00E7255C" w:rsidRPr="00065592">
        <w:rPr>
          <w:b/>
          <w:bCs/>
          <w:snapToGrid w:val="0"/>
          <w:szCs w:val="22"/>
        </w:rPr>
        <w:t xml:space="preserve"> a signální</w:t>
      </w:r>
      <w:r w:rsidRPr="00065592">
        <w:rPr>
          <w:b/>
          <w:bCs/>
          <w:snapToGrid w:val="0"/>
          <w:szCs w:val="22"/>
        </w:rPr>
        <w:t xml:space="preserve"> pásy</w:t>
      </w:r>
    </w:p>
    <w:p w14:paraId="7DBC458A" w14:textId="77777777" w:rsidR="009226F0" w:rsidRPr="00065592" w:rsidRDefault="009226F0" w:rsidP="009226F0">
      <w:pPr>
        <w:pStyle w:val="Zkladntext"/>
        <w:rPr>
          <w:snapToGrid w:val="0"/>
          <w:szCs w:val="22"/>
        </w:rPr>
      </w:pPr>
      <w:r w:rsidRPr="00065592">
        <w:rPr>
          <w:snapToGrid w:val="0"/>
          <w:szCs w:val="22"/>
        </w:rPr>
        <w:t>Dlaždice s výrazně hmatově (vnímatelným slepeckou holí a nášlapem) odlišným povrchem od okolní dlažby – hmatový kontrast u dlaždic s výstupky je funkční u následujících okolních povrchů (pruh navazující na hmatový prvek se šířkou min. 250 mm) při dodržení následujících zásad:</w:t>
      </w:r>
    </w:p>
    <w:p w14:paraId="3AC4BAD7" w14:textId="77777777" w:rsidR="009226F0" w:rsidRPr="00065592" w:rsidRDefault="009226F0" w:rsidP="00274023">
      <w:pPr>
        <w:pStyle w:val="Zkladntext"/>
        <w:numPr>
          <w:ilvl w:val="0"/>
          <w:numId w:val="4"/>
        </w:numPr>
        <w:rPr>
          <w:snapToGrid w:val="0"/>
          <w:szCs w:val="22"/>
        </w:rPr>
      </w:pPr>
      <w:r w:rsidRPr="00065592">
        <w:rPr>
          <w:snapToGrid w:val="0"/>
          <w:szCs w:val="22"/>
        </w:rPr>
        <w:t>S výstupky tvaru kulových úsečí s průměrem 20 až 25 mm a výškou 4 – 5,5 mm s roztečí výstupků 50-100 mm.</w:t>
      </w:r>
    </w:p>
    <w:p w14:paraId="28409FC0" w14:textId="77777777" w:rsidR="009226F0" w:rsidRPr="00065592" w:rsidRDefault="009226F0" w:rsidP="00274023">
      <w:pPr>
        <w:pStyle w:val="Zkladntext"/>
        <w:numPr>
          <w:ilvl w:val="0"/>
          <w:numId w:val="4"/>
        </w:numPr>
        <w:rPr>
          <w:snapToGrid w:val="0"/>
          <w:szCs w:val="22"/>
        </w:rPr>
      </w:pPr>
      <w:r w:rsidRPr="00065592">
        <w:rPr>
          <w:snapToGrid w:val="0"/>
          <w:szCs w:val="22"/>
        </w:rPr>
        <w:t>S výstupky tvaru válců a komolých kuželů s průměrem 20 až 25 mm a výškou 4 – 5,5 mm s roztečí výstupků 50-100 mm.</w:t>
      </w:r>
    </w:p>
    <w:p w14:paraId="23B6D149" w14:textId="77777777" w:rsidR="009226F0" w:rsidRPr="00E25896" w:rsidRDefault="009226F0" w:rsidP="009226F0">
      <w:pPr>
        <w:pStyle w:val="Zkladntext"/>
        <w:ind w:left="1712" w:firstLine="0"/>
        <w:rPr>
          <w:snapToGrid w:val="0"/>
          <w:sz w:val="10"/>
          <w:szCs w:val="10"/>
          <w:highlight w:val="yellow"/>
        </w:rPr>
      </w:pPr>
    </w:p>
    <w:p w14:paraId="41D5CAF1" w14:textId="3AF76006" w:rsidR="009D5E42" w:rsidRPr="00065592" w:rsidRDefault="009226F0" w:rsidP="00391A50">
      <w:pPr>
        <w:pStyle w:val="Zkladntextodsazen"/>
        <w:ind w:left="567" w:firstLine="426"/>
        <w:rPr>
          <w:i/>
          <w:szCs w:val="22"/>
        </w:rPr>
      </w:pPr>
      <w:r w:rsidRPr="00065592">
        <w:rPr>
          <w:i/>
          <w:szCs w:val="22"/>
        </w:rPr>
        <w:t>Pro dosažení funkčního hmatového kontrastu, vyžadovaného vyhláškou č. 398/2009 Sb. musí okolí tvořit rovinné desky nebo prvky s ekvivalentním povrchem v šíři nejméně 250 mm. Rovinný povrch s funkčním hmatovým kontrastem je zajištěn dlažebními prvky bez sražené hrany, se spárami maximální šíře 4 mm, počet spár mezi dlažebními prvky na délku 1 metru pásu lemujícího hmatový prvek maximálně 5 ks, počtem spár mezi dlažebními prvky na šířku lemujícího pásu maximálně 1 ks (tj. minimální osová vzdálenost spár může být 200 mm). Tento požadavek splňují například rovinné dlaždice o rozměrech 200/200 mm bez sražené hrany. Rovinnost dlažby dle ČSN 74 4505. Povrch dlažby musí splňovat základní požadavky na protiskluznost dle</w:t>
      </w:r>
      <w:r w:rsidR="006D1BD8">
        <w:rPr>
          <w:i/>
          <w:szCs w:val="22"/>
        </w:rPr>
        <w:t> </w:t>
      </w:r>
      <w:r w:rsidRPr="00065592">
        <w:rPr>
          <w:i/>
          <w:szCs w:val="22"/>
        </w:rPr>
        <w:t>vyhlášky č. 398/2009 Sb. Hodnota protiskluznosti nesmí být odlišná od výše uvedeného požadavku. Povrch musí být rovinný, bez výstupků, drážek a podobných tvarových úprav</w:t>
      </w:r>
    </w:p>
    <w:p w14:paraId="41D75738" w14:textId="77777777" w:rsidR="009F2AA8" w:rsidRPr="00065592" w:rsidRDefault="009F2AA8" w:rsidP="00391A50">
      <w:pPr>
        <w:pStyle w:val="Nadpis1"/>
        <w:tabs>
          <w:tab w:val="clear" w:pos="996"/>
          <w:tab w:val="num" w:pos="570"/>
        </w:tabs>
        <w:spacing w:before="360"/>
        <w:ind w:left="573" w:hanging="573"/>
      </w:pPr>
      <w:bookmarkStart w:id="119" w:name="_Toc10035933"/>
      <w:bookmarkStart w:id="120" w:name="_Toc189562435"/>
      <w:r w:rsidRPr="00065592">
        <w:t>Závěr</w:t>
      </w:r>
      <w:bookmarkEnd w:id="119"/>
      <w:bookmarkEnd w:id="120"/>
    </w:p>
    <w:p w14:paraId="7D39C6BF" w14:textId="77777777" w:rsidR="009F2AA8" w:rsidRDefault="009F2AA8" w:rsidP="009F2AA8">
      <w:pPr>
        <w:pStyle w:val="Zkladntext"/>
      </w:pPr>
      <w:r w:rsidRPr="00065592">
        <w:t>Konzultace k projektu jsou možné v rámci autorského dozoru na telefonních číslech uvedených v zápatí.</w:t>
      </w:r>
    </w:p>
    <w:p w14:paraId="1C928A80" w14:textId="77777777" w:rsidR="00274023" w:rsidRDefault="00274023" w:rsidP="009F2AA8">
      <w:pPr>
        <w:pStyle w:val="Zkladntext"/>
      </w:pPr>
    </w:p>
    <w:p w14:paraId="469BD9CD" w14:textId="77777777" w:rsidR="00274023" w:rsidRDefault="00274023" w:rsidP="009F2AA8">
      <w:pPr>
        <w:pStyle w:val="Zkladntext"/>
      </w:pPr>
    </w:p>
    <w:p w14:paraId="59AC6867" w14:textId="77777777" w:rsidR="00274023" w:rsidRDefault="00274023" w:rsidP="009F2AA8">
      <w:pPr>
        <w:pStyle w:val="Zkladntext"/>
      </w:pPr>
    </w:p>
    <w:p w14:paraId="73C2BB55" w14:textId="77777777" w:rsidR="00274023" w:rsidRDefault="00274023" w:rsidP="009F2AA8">
      <w:pPr>
        <w:pStyle w:val="Zkladntext"/>
      </w:pPr>
    </w:p>
    <w:p w14:paraId="6E945F9A" w14:textId="77777777" w:rsidR="00274023" w:rsidRDefault="00274023" w:rsidP="009F2AA8">
      <w:pPr>
        <w:pStyle w:val="Zkladntext"/>
      </w:pPr>
    </w:p>
    <w:p w14:paraId="0F40448F" w14:textId="77777777" w:rsidR="00274023" w:rsidRDefault="00274023" w:rsidP="009F2AA8">
      <w:pPr>
        <w:pStyle w:val="Zkladntext"/>
      </w:pPr>
    </w:p>
    <w:p w14:paraId="2F4925D0" w14:textId="77777777" w:rsidR="00274023" w:rsidRDefault="00274023" w:rsidP="009F2AA8">
      <w:pPr>
        <w:pStyle w:val="Zkladntext"/>
      </w:pPr>
    </w:p>
    <w:p w14:paraId="3E498295" w14:textId="77777777" w:rsidR="00274023" w:rsidRDefault="00274023" w:rsidP="009F2AA8">
      <w:pPr>
        <w:pStyle w:val="Zkladntext"/>
      </w:pPr>
    </w:p>
    <w:p w14:paraId="59B48E23" w14:textId="77777777" w:rsidR="00274023" w:rsidRPr="00065592" w:rsidRDefault="00274023" w:rsidP="009F2AA8">
      <w:pPr>
        <w:pStyle w:val="Zkladntext"/>
      </w:pPr>
    </w:p>
    <w:p w14:paraId="2C8A9190" w14:textId="77777777" w:rsidR="009F2AA8" w:rsidRPr="00E25896" w:rsidRDefault="009F2AA8" w:rsidP="009F2AA8">
      <w:pPr>
        <w:pStyle w:val="Zkladntext"/>
        <w:ind w:left="0" w:firstLine="0"/>
        <w:rPr>
          <w:highlight w:val="yellow"/>
        </w:rPr>
      </w:pPr>
    </w:p>
    <w:p w14:paraId="5AFF04AC" w14:textId="77777777" w:rsidR="009F2AA8" w:rsidRPr="00E25896" w:rsidRDefault="009F2AA8" w:rsidP="009F2AA8">
      <w:pPr>
        <w:pStyle w:val="Zkladntext"/>
        <w:ind w:left="0" w:firstLine="0"/>
        <w:rPr>
          <w:highlight w:val="yellow"/>
        </w:rPr>
      </w:pPr>
    </w:p>
    <w:bookmarkEnd w:id="116"/>
    <w:p w14:paraId="508439C4" w14:textId="562B0D67" w:rsidR="00B811B0" w:rsidRPr="00065592" w:rsidRDefault="00B811B0" w:rsidP="00B811B0">
      <w:pPr>
        <w:pStyle w:val="Zkladn-Prvnodstavec"/>
        <w:tabs>
          <w:tab w:val="right" w:pos="9497"/>
        </w:tabs>
      </w:pPr>
      <w:r w:rsidRPr="001C4638">
        <w:t xml:space="preserve">V Pardubicích </w:t>
      </w:r>
      <w:r w:rsidR="00274023">
        <w:t>4</w:t>
      </w:r>
      <w:r w:rsidRPr="001C4638">
        <w:t xml:space="preserve">. </w:t>
      </w:r>
      <w:r w:rsidR="00274023">
        <w:t>února</w:t>
      </w:r>
      <w:r w:rsidRPr="001C4638">
        <w:t xml:space="preserve"> 202</w:t>
      </w:r>
      <w:r w:rsidR="00274023">
        <w:t xml:space="preserve">5 </w:t>
      </w:r>
      <w:r w:rsidRPr="001C4638">
        <w:t xml:space="preserve">    </w:t>
      </w:r>
      <w:r w:rsidRPr="00065592">
        <w:t xml:space="preserve">  </w:t>
      </w:r>
      <w:r w:rsidR="00065592" w:rsidRPr="00065592">
        <w:t xml:space="preserve"> </w:t>
      </w:r>
      <w:r w:rsidRPr="00065592">
        <w:t xml:space="preserve">                             </w:t>
      </w:r>
      <w:r w:rsidR="00F66B03">
        <w:t xml:space="preserve">     </w:t>
      </w:r>
      <w:r w:rsidRPr="00065592">
        <w:t xml:space="preserve">                    </w:t>
      </w:r>
      <w:r w:rsidR="001C4638">
        <w:t xml:space="preserve">  </w:t>
      </w:r>
      <w:r w:rsidRPr="00065592">
        <w:t>Zpracoval</w:t>
      </w:r>
      <w:r w:rsidR="00274023">
        <w:t>a</w:t>
      </w:r>
      <w:r w:rsidRPr="00065592">
        <w:t xml:space="preserve">: </w:t>
      </w:r>
      <w:r w:rsidR="00274023">
        <w:t>Dita Zemanová</w:t>
      </w:r>
    </w:p>
    <w:p w14:paraId="7BA8FB9A" w14:textId="77777777" w:rsidR="00B811B0" w:rsidRDefault="00B811B0" w:rsidP="00B811B0">
      <w:pPr>
        <w:pStyle w:val="Zkladntext"/>
        <w:ind w:left="5956" w:firstLine="0"/>
      </w:pPr>
      <w:r w:rsidRPr="00065592">
        <w:t xml:space="preserve">  Kontroloval: Ing. Petr Novotný, Ph.D., MBA</w:t>
      </w:r>
    </w:p>
    <w:p w14:paraId="42163E88" w14:textId="6A157034" w:rsidR="00AA737F" w:rsidRPr="00334822" w:rsidRDefault="009F2AA8" w:rsidP="003F5591">
      <w:pPr>
        <w:pStyle w:val="Zkladn-Prvnodstavec"/>
        <w:tabs>
          <w:tab w:val="right" w:pos="9497"/>
        </w:tabs>
      </w:pPr>
      <w:r>
        <w:tab/>
      </w:r>
    </w:p>
    <w:sectPr w:rsidR="00AA737F" w:rsidRPr="00334822" w:rsidSect="00B90CCE">
      <w:headerReference w:type="even" r:id="rId11"/>
      <w:headerReference w:type="default" r:id="rId12"/>
      <w:footerReference w:type="default" r:id="rId13"/>
      <w:type w:val="continuous"/>
      <w:pgSz w:w="11907" w:h="16840" w:code="9"/>
      <w:pgMar w:top="1276" w:right="1134" w:bottom="992" w:left="1276" w:header="624" w:footer="2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18547A" w14:textId="77777777" w:rsidR="00BD3BC4" w:rsidRDefault="00BD3BC4">
      <w:r>
        <w:separator/>
      </w:r>
    </w:p>
  </w:endnote>
  <w:endnote w:type="continuationSeparator" w:id="0">
    <w:p w14:paraId="69537531" w14:textId="77777777" w:rsidR="00BD3BC4" w:rsidRDefault="00BD3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Print">
    <w:panose1 w:val="02000600000000000000"/>
    <w:charset w:val="EE"/>
    <w:family w:val="auto"/>
    <w:pitch w:val="variable"/>
    <w:sig w:usb0="0000028F"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Estrangelo Edessa">
    <w:panose1 w:val="03080600000000000000"/>
    <w:charset w:val="01"/>
    <w:family w:val="roman"/>
    <w:notTrueType/>
    <w:pitch w:val="variable"/>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Borders>
        <w:top w:val="single" w:sz="8" w:space="0" w:color="auto"/>
      </w:tblBorders>
      <w:tblLayout w:type="fixed"/>
      <w:tblCellMar>
        <w:left w:w="0" w:type="dxa"/>
        <w:right w:w="0" w:type="dxa"/>
      </w:tblCellMar>
      <w:tblLook w:val="01E0" w:firstRow="1" w:lastRow="1" w:firstColumn="1" w:lastColumn="1" w:noHBand="0" w:noVBand="0"/>
    </w:tblPr>
    <w:tblGrid>
      <w:gridCol w:w="5529"/>
      <w:gridCol w:w="3969"/>
    </w:tblGrid>
    <w:tr w:rsidR="009D5E42" w:rsidRPr="00C104B5" w14:paraId="557731C6" w14:textId="77777777" w:rsidTr="0099718A">
      <w:trPr>
        <w:trHeight w:val="122"/>
      </w:trPr>
      <w:tc>
        <w:tcPr>
          <w:tcW w:w="5529" w:type="dxa"/>
          <w:tcBorders>
            <w:top w:val="single" w:sz="6" w:space="0" w:color="auto"/>
          </w:tcBorders>
        </w:tcPr>
        <w:p w14:paraId="6D42ADC7" w14:textId="77777777" w:rsidR="009D5E42" w:rsidRDefault="00B811B0" w:rsidP="00797A52">
          <w:pPr>
            <w:pStyle w:val="Zkladntext2"/>
            <w:tabs>
              <w:tab w:val="right" w:pos="6237"/>
              <w:tab w:val="center" w:pos="6379"/>
              <w:tab w:val="center" w:pos="8364"/>
              <w:tab w:val="right" w:pos="9356"/>
            </w:tabs>
            <w:jc w:val="left"/>
            <w:rPr>
              <w:rFonts w:ascii="Calibri" w:hAnsi="Calibri"/>
              <w:sz w:val="14"/>
              <w:szCs w:val="14"/>
            </w:rPr>
          </w:pPr>
          <w:bookmarkStart w:id="121" w:name="_Hlk110245032"/>
          <w:r w:rsidRPr="00B811B0">
            <w:rPr>
              <w:rFonts w:ascii="Calibri" w:hAnsi="Calibri"/>
              <w:sz w:val="14"/>
              <w:szCs w:val="14"/>
            </w:rPr>
            <w:t xml:space="preserve">Okružní křižovatka sil. </w:t>
          </w:r>
          <w:r w:rsidR="00B94552">
            <w:rPr>
              <w:rFonts w:ascii="Calibri" w:hAnsi="Calibri"/>
              <w:sz w:val="14"/>
              <w:szCs w:val="14"/>
            </w:rPr>
            <w:t>III/10148 ulic Přemyslova s Lidovým náměstím v Kralupech nad Vltavou</w:t>
          </w:r>
          <w:bookmarkEnd w:id="121"/>
        </w:p>
        <w:p w14:paraId="5FBFE42E" w14:textId="3211A354" w:rsidR="006D105A" w:rsidRPr="00C104B5" w:rsidRDefault="006D105A" w:rsidP="00797A52">
          <w:pPr>
            <w:pStyle w:val="Zkladntext2"/>
            <w:tabs>
              <w:tab w:val="right" w:pos="6237"/>
              <w:tab w:val="center" w:pos="6379"/>
              <w:tab w:val="center" w:pos="8364"/>
              <w:tab w:val="right" w:pos="9356"/>
            </w:tabs>
            <w:jc w:val="left"/>
            <w:rPr>
              <w:rFonts w:ascii="Calibri" w:hAnsi="Calibri"/>
              <w:sz w:val="14"/>
              <w:szCs w:val="14"/>
            </w:rPr>
          </w:pPr>
          <w:r w:rsidRPr="006D105A">
            <w:rPr>
              <w:rFonts w:ascii="Calibri" w:hAnsi="Calibri"/>
              <w:sz w:val="14"/>
              <w:szCs w:val="14"/>
            </w:rPr>
            <w:t>SO 101 – Silnice III/10148, včetně OK</w:t>
          </w:r>
        </w:p>
      </w:tc>
      <w:tc>
        <w:tcPr>
          <w:tcW w:w="3969" w:type="dxa"/>
          <w:tcBorders>
            <w:top w:val="single" w:sz="6" w:space="0" w:color="auto"/>
          </w:tcBorders>
        </w:tcPr>
        <w:p w14:paraId="5FA198FE" w14:textId="77777777" w:rsidR="009D5E42" w:rsidRPr="00C104B5" w:rsidRDefault="009D5E42" w:rsidP="0099718A">
          <w:pPr>
            <w:pStyle w:val="Zkladntext2"/>
            <w:tabs>
              <w:tab w:val="right" w:pos="1093"/>
              <w:tab w:val="right" w:pos="4751"/>
              <w:tab w:val="right" w:pos="5670"/>
              <w:tab w:val="center" w:pos="8364"/>
              <w:tab w:val="right" w:pos="9356"/>
            </w:tabs>
            <w:spacing w:before="20"/>
            <w:jc w:val="right"/>
            <w:rPr>
              <w:rFonts w:ascii="Calibri" w:hAnsi="Calibri"/>
              <w:b/>
              <w:sz w:val="14"/>
              <w:szCs w:val="14"/>
            </w:rPr>
          </w:pPr>
          <w:r>
            <w:rPr>
              <w:rFonts w:ascii="Calibri" w:hAnsi="Calibri"/>
              <w:spacing w:val="-2"/>
              <w:sz w:val="14"/>
              <w:szCs w:val="14"/>
            </w:rPr>
            <w:tab/>
          </w:r>
          <w:r w:rsidRPr="00C104B5">
            <w:rPr>
              <w:rFonts w:ascii="Calibri" w:hAnsi="Calibri"/>
              <w:spacing w:val="-2"/>
              <w:sz w:val="14"/>
              <w:szCs w:val="14"/>
            </w:rPr>
            <w:t xml:space="preserve">Zodp. projektant: </w:t>
          </w:r>
          <w:hyperlink r:id="rId1" w:history="1">
            <w:r w:rsidRPr="00C104B5">
              <w:rPr>
                <w:rStyle w:val="Hypertextovodkaz"/>
                <w:rFonts w:ascii="Calibri" w:hAnsi="Calibri"/>
                <w:color w:val="auto"/>
                <w:spacing w:val="-2"/>
                <w:sz w:val="14"/>
                <w:szCs w:val="14"/>
                <w:u w:val="none"/>
              </w:rPr>
              <w:t>petr.novotny@ateliermok.eu</w:t>
            </w:r>
          </w:hyperlink>
          <w:r>
            <w:rPr>
              <w:rFonts w:ascii="Calibri" w:hAnsi="Calibri"/>
              <w:spacing w:val="-2"/>
              <w:sz w:val="14"/>
              <w:szCs w:val="14"/>
            </w:rPr>
            <w:t xml:space="preserve">  </w:t>
          </w:r>
          <w:r w:rsidRPr="00C104B5">
            <w:rPr>
              <w:rFonts w:ascii="Calibri" w:hAnsi="Calibri"/>
              <w:b/>
              <w:sz w:val="14"/>
              <w:szCs w:val="14"/>
            </w:rPr>
            <w:sym w:font="Wingdings 2" w:char="F028"/>
          </w:r>
          <w:r w:rsidRPr="00C104B5">
            <w:rPr>
              <w:rFonts w:ascii="Calibri" w:hAnsi="Calibri"/>
              <w:b/>
              <w:sz w:val="14"/>
              <w:szCs w:val="14"/>
            </w:rPr>
            <w:t xml:space="preserve"> 603 877 187</w:t>
          </w:r>
        </w:p>
      </w:tc>
    </w:tr>
    <w:tr w:rsidR="009D5E42" w:rsidRPr="00C104B5" w14:paraId="3F5C088C" w14:textId="77777777" w:rsidTr="0099718A">
      <w:trPr>
        <w:trHeight w:val="66"/>
      </w:trPr>
      <w:tc>
        <w:tcPr>
          <w:tcW w:w="5529" w:type="dxa"/>
        </w:tcPr>
        <w:p w14:paraId="58BD492D" w14:textId="1EA53095" w:rsidR="009D5E42" w:rsidRPr="00C104B5" w:rsidRDefault="009D5E42" w:rsidP="007077FC">
          <w:pPr>
            <w:pStyle w:val="Zkladntext2"/>
            <w:tabs>
              <w:tab w:val="right" w:pos="6237"/>
              <w:tab w:val="center" w:pos="6379"/>
              <w:tab w:val="center" w:pos="8364"/>
              <w:tab w:val="right" w:pos="9356"/>
            </w:tabs>
            <w:jc w:val="left"/>
            <w:rPr>
              <w:rFonts w:ascii="Calibri" w:hAnsi="Calibri"/>
              <w:sz w:val="14"/>
              <w:szCs w:val="14"/>
            </w:rPr>
          </w:pPr>
          <w:r w:rsidRPr="00C104B5">
            <w:rPr>
              <w:rFonts w:ascii="Calibri" w:hAnsi="Calibri"/>
              <w:sz w:val="14"/>
              <w:szCs w:val="14"/>
            </w:rPr>
            <w:t xml:space="preserve">Číslo akce: </w:t>
          </w:r>
          <w:r w:rsidR="00B811B0">
            <w:rPr>
              <w:rFonts w:ascii="Calibri" w:hAnsi="Calibri"/>
              <w:sz w:val="14"/>
              <w:szCs w:val="14"/>
            </w:rPr>
            <w:t>1</w:t>
          </w:r>
          <w:r w:rsidR="00B94552">
            <w:rPr>
              <w:rFonts w:ascii="Calibri" w:hAnsi="Calibri"/>
              <w:sz w:val="14"/>
              <w:szCs w:val="14"/>
            </w:rPr>
            <w:t>4</w:t>
          </w:r>
          <w:r>
            <w:rPr>
              <w:rFonts w:ascii="Calibri" w:hAnsi="Calibri"/>
              <w:sz w:val="14"/>
              <w:szCs w:val="14"/>
            </w:rPr>
            <w:t>/</w:t>
          </w:r>
          <w:r w:rsidR="006D105A">
            <w:rPr>
              <w:rFonts w:ascii="Calibri" w:hAnsi="Calibri"/>
              <w:sz w:val="14"/>
              <w:szCs w:val="14"/>
            </w:rPr>
            <w:t>3</w:t>
          </w:r>
          <w:r>
            <w:rPr>
              <w:rFonts w:ascii="Calibri" w:hAnsi="Calibri"/>
              <w:sz w:val="14"/>
              <w:szCs w:val="14"/>
            </w:rPr>
            <w:t>/</w:t>
          </w:r>
          <w:r w:rsidR="00B811B0">
            <w:rPr>
              <w:rFonts w:ascii="Calibri" w:hAnsi="Calibri"/>
              <w:sz w:val="14"/>
              <w:szCs w:val="14"/>
            </w:rPr>
            <w:t>20</w:t>
          </w:r>
          <w:r w:rsidRPr="00C104B5">
            <w:rPr>
              <w:rFonts w:ascii="Calibri" w:hAnsi="Calibri"/>
              <w:sz w:val="14"/>
              <w:szCs w:val="14"/>
            </w:rPr>
            <w:t xml:space="preserve"> </w:t>
          </w:r>
          <w:r w:rsidRPr="00C104B5">
            <w:rPr>
              <w:rFonts w:ascii="Calibri" w:hAnsi="Calibri"/>
              <w:b/>
              <w:sz w:val="14"/>
              <w:szCs w:val="14"/>
            </w:rPr>
            <w:sym w:font="Wingdings 2" w:char="F0B6"/>
          </w:r>
          <w:r w:rsidRPr="00C104B5">
            <w:rPr>
              <w:rFonts w:ascii="Calibri" w:hAnsi="Calibri"/>
              <w:sz w:val="14"/>
              <w:szCs w:val="14"/>
            </w:rPr>
            <w:t xml:space="preserve"> Stupeň: </w:t>
          </w:r>
          <w:r w:rsidR="006D105A">
            <w:rPr>
              <w:rFonts w:ascii="Calibri" w:hAnsi="Calibri"/>
              <w:sz w:val="14"/>
              <w:szCs w:val="14"/>
            </w:rPr>
            <w:t>PDPS</w:t>
          </w:r>
        </w:p>
      </w:tc>
      <w:tc>
        <w:tcPr>
          <w:tcW w:w="3969" w:type="dxa"/>
        </w:tcPr>
        <w:p w14:paraId="70AD31CA" w14:textId="70B0CFBC" w:rsidR="009D5E42" w:rsidRPr="00C104B5" w:rsidRDefault="009D5E42" w:rsidP="0099718A">
          <w:pPr>
            <w:pStyle w:val="Zkladntext2"/>
            <w:tabs>
              <w:tab w:val="right" w:pos="4536"/>
              <w:tab w:val="right" w:pos="5386"/>
              <w:tab w:val="center" w:pos="8364"/>
              <w:tab w:val="right" w:pos="9356"/>
            </w:tabs>
            <w:jc w:val="right"/>
            <w:rPr>
              <w:rFonts w:ascii="Calibri" w:hAnsi="Calibri"/>
              <w:sz w:val="14"/>
              <w:szCs w:val="14"/>
            </w:rPr>
          </w:pPr>
          <w:r w:rsidRPr="00C104B5">
            <w:rPr>
              <w:rFonts w:ascii="Calibri" w:hAnsi="Calibri"/>
              <w:spacing w:val="-2"/>
              <w:sz w:val="14"/>
              <w:szCs w:val="14"/>
            </w:rPr>
            <w:fldChar w:fldCharType="begin"/>
          </w:r>
          <w:r w:rsidRPr="00C104B5">
            <w:rPr>
              <w:rFonts w:ascii="Calibri" w:hAnsi="Calibri"/>
              <w:spacing w:val="-2"/>
              <w:sz w:val="14"/>
              <w:szCs w:val="14"/>
            </w:rPr>
            <w:instrText xml:space="preserve"> DOCPROPERTY  Vypracoval(a)  \* MERGEFORMAT </w:instrText>
          </w:r>
          <w:r w:rsidRPr="00C104B5">
            <w:rPr>
              <w:rFonts w:ascii="Calibri" w:hAnsi="Calibri"/>
              <w:spacing w:val="-2"/>
              <w:sz w:val="14"/>
              <w:szCs w:val="14"/>
            </w:rPr>
            <w:fldChar w:fldCharType="separate"/>
          </w:r>
          <w:r w:rsidR="006938A7">
            <w:rPr>
              <w:rFonts w:ascii="Calibri" w:hAnsi="Calibri"/>
              <w:spacing w:val="-2"/>
              <w:sz w:val="14"/>
              <w:szCs w:val="14"/>
            </w:rPr>
            <w:t>Vypracoval</w:t>
          </w:r>
          <w:r w:rsidRPr="00C104B5">
            <w:rPr>
              <w:rFonts w:ascii="Calibri" w:hAnsi="Calibri"/>
              <w:spacing w:val="-2"/>
              <w:sz w:val="14"/>
              <w:szCs w:val="14"/>
            </w:rPr>
            <w:fldChar w:fldCharType="end"/>
          </w:r>
          <w:r w:rsidR="0037698E">
            <w:rPr>
              <w:rFonts w:ascii="Calibri" w:hAnsi="Calibri"/>
              <w:spacing w:val="-2"/>
              <w:sz w:val="14"/>
              <w:szCs w:val="14"/>
            </w:rPr>
            <w:t>a</w:t>
          </w:r>
          <w:r w:rsidRPr="00C104B5">
            <w:rPr>
              <w:rFonts w:ascii="Calibri" w:hAnsi="Calibri"/>
              <w:spacing w:val="-2"/>
              <w:sz w:val="14"/>
              <w:szCs w:val="14"/>
            </w:rPr>
            <w:t xml:space="preserve">: </w:t>
          </w:r>
          <w:r w:rsidR="006D105A">
            <w:rPr>
              <w:rFonts w:ascii="Calibri" w:hAnsi="Calibri"/>
              <w:spacing w:val="-2"/>
              <w:sz w:val="14"/>
              <w:szCs w:val="14"/>
            </w:rPr>
            <w:t>dita.zemanova</w:t>
          </w:r>
          <w:r>
            <w:rPr>
              <w:rFonts w:ascii="Calibri" w:hAnsi="Calibri"/>
              <w:spacing w:val="-2"/>
              <w:sz w:val="14"/>
              <w:szCs w:val="14"/>
            </w:rPr>
            <w:t>@ateliermok.eu</w:t>
          </w:r>
          <w:r>
            <w:rPr>
              <w:rFonts w:ascii="Calibri" w:hAnsi="Calibri"/>
              <w:sz w:val="14"/>
              <w:szCs w:val="14"/>
            </w:rPr>
            <w:t xml:space="preserve"> </w:t>
          </w:r>
          <w:r w:rsidRPr="00C104B5">
            <w:rPr>
              <w:rFonts w:ascii="Calibri" w:hAnsi="Calibri"/>
              <w:b/>
              <w:sz w:val="14"/>
              <w:szCs w:val="14"/>
            </w:rPr>
            <w:sym w:font="Wingdings 2" w:char="F027"/>
          </w:r>
          <w:r w:rsidRPr="00C104B5">
            <w:rPr>
              <w:rFonts w:ascii="Calibri" w:hAnsi="Calibri"/>
              <w:b/>
              <w:sz w:val="14"/>
              <w:szCs w:val="14"/>
            </w:rPr>
            <w:t xml:space="preserve"> 464 646 342 </w:t>
          </w:r>
        </w:p>
      </w:tc>
      <w:bookmarkStart w:id="122" w:name="EmailAutora"/>
      <w:bookmarkEnd w:id="122"/>
    </w:tr>
  </w:tbl>
  <w:p w14:paraId="48C0A792" w14:textId="77777777" w:rsidR="009D5E42" w:rsidRPr="000609D2" w:rsidRDefault="009D5E42" w:rsidP="006E1F84">
    <w:pPr>
      <w:pStyle w:val="Zkladntext2"/>
      <w:tabs>
        <w:tab w:val="center" w:pos="6379"/>
        <w:tab w:val="center" w:pos="8364"/>
        <w:tab w:val="right" w:pos="9356"/>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69C7D6" w14:textId="77777777" w:rsidR="00BD3BC4" w:rsidRDefault="00BD3BC4">
      <w:r>
        <w:separator/>
      </w:r>
    </w:p>
  </w:footnote>
  <w:footnote w:type="continuationSeparator" w:id="0">
    <w:p w14:paraId="47BE30B8" w14:textId="77777777" w:rsidR="00BD3BC4" w:rsidRDefault="00BD3B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6B62A" w14:textId="77777777" w:rsidR="009D5E42" w:rsidRDefault="009D5E42" w:rsidP="00E82816">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117226F" w14:textId="77777777" w:rsidR="009D5E42" w:rsidRDefault="009D5E42" w:rsidP="009D17BC">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C582D" w14:textId="279ACBE4" w:rsidR="009D5E42" w:rsidRPr="000609D2" w:rsidRDefault="001B39A9" w:rsidP="009D17BC">
    <w:pPr>
      <w:pStyle w:val="Zhlav"/>
      <w:ind w:right="360"/>
    </w:pPr>
    <w:r>
      <w:rPr>
        <w:noProof/>
      </w:rPr>
      <w:drawing>
        <wp:anchor distT="0" distB="0" distL="114300" distR="114300" simplePos="0" relativeHeight="251660288" behindDoc="0" locked="0" layoutInCell="1" allowOverlap="1" wp14:anchorId="1ED569EB" wp14:editId="298D2A41">
          <wp:simplePos x="0" y="0"/>
          <wp:positionH relativeFrom="column">
            <wp:posOffset>-124460</wp:posOffset>
          </wp:positionH>
          <wp:positionV relativeFrom="paragraph">
            <wp:posOffset>-131445</wp:posOffset>
          </wp:positionV>
          <wp:extent cx="491490" cy="486410"/>
          <wp:effectExtent l="0" t="0" r="0" b="0"/>
          <wp:wrapNone/>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l="790" t="85989" r="92702" b="7317"/>
                  <a:stretch>
                    <a:fillRect/>
                  </a:stretch>
                </pic:blipFill>
                <pic:spPr bwMode="auto">
                  <a:xfrm>
                    <a:off x="0" y="0"/>
                    <a:ext cx="491490" cy="4864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0" layoutInCell="1" allowOverlap="1" wp14:anchorId="7C4D23C6" wp14:editId="36297E38">
              <wp:simplePos x="0" y="0"/>
              <wp:positionH relativeFrom="column">
                <wp:posOffset>218440</wp:posOffset>
              </wp:positionH>
              <wp:positionV relativeFrom="paragraph">
                <wp:posOffset>266700</wp:posOffset>
              </wp:positionV>
              <wp:extent cx="5820410" cy="0"/>
              <wp:effectExtent l="0" t="0" r="0" b="0"/>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0410" cy="0"/>
                      </a:xfrm>
                      <a:prstGeom prst="line">
                        <a:avLst/>
                      </a:prstGeom>
                      <a:noFill/>
                      <a:ln w="12700">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CEB38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pt,21pt" to="475.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" strokecolor="green" strokeweight="1pt"/>
          </w:pict>
        </mc:Fallback>
      </mc:AlternateContent>
    </w:r>
    <w:r>
      <w:rPr>
        <w:noProof/>
      </w:rPr>
      <mc:AlternateContent>
        <mc:Choice Requires="wps">
          <w:drawing>
            <wp:anchor distT="0" distB="0" distL="114300" distR="114300" simplePos="0" relativeHeight="251659264" behindDoc="0" locked="0" layoutInCell="1" allowOverlap="1" wp14:anchorId="3662671B" wp14:editId="6E3DD03B">
              <wp:simplePos x="0" y="0"/>
              <wp:positionH relativeFrom="column">
                <wp:posOffset>-78105</wp:posOffset>
              </wp:positionH>
              <wp:positionV relativeFrom="paragraph">
                <wp:posOffset>266065</wp:posOffset>
              </wp:positionV>
              <wp:extent cx="109220" cy="0"/>
              <wp:effectExtent l="0" t="0" r="0" b="0"/>
              <wp:wrapNone/>
              <wp:docPr id="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0"/>
                      </a:xfrm>
                      <a:prstGeom prst="line">
                        <a:avLst/>
                      </a:prstGeom>
                      <a:noFill/>
                      <a:ln w="12700">
                        <a:solidFill>
                          <a:srgbClr val="008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614D3B" id="Line 1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pt,20.95pt" to="2.4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" strokecolor="green" strokeweight="1pt"/>
          </w:pict>
        </mc:Fallback>
      </mc:AlternateContent>
    </w:r>
    <w:r>
      <w:rPr>
        <w:noProof/>
      </w:rPr>
      <mc:AlternateContent>
        <mc:Choice Requires="wps">
          <w:drawing>
            <wp:anchor distT="0" distB="0" distL="114300" distR="114300" simplePos="0" relativeHeight="251658240" behindDoc="0" locked="0" layoutInCell="1" allowOverlap="1" wp14:anchorId="781A3A2B" wp14:editId="5721D14E">
              <wp:simplePos x="0" y="0"/>
              <wp:positionH relativeFrom="column">
                <wp:posOffset>5560060</wp:posOffset>
              </wp:positionH>
              <wp:positionV relativeFrom="paragraph">
                <wp:posOffset>78105</wp:posOffset>
              </wp:positionV>
              <wp:extent cx="567055" cy="215265"/>
              <wp:effectExtent l="0" t="0" r="0" b="0"/>
              <wp:wrapNone/>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1C41C2" w14:textId="77777777" w:rsidR="009D5E42" w:rsidRPr="00AC340F" w:rsidRDefault="009D5E42" w:rsidP="000609D2">
                          <w:pPr>
                            <w:jc w:val="right"/>
                            <w:rPr>
                              <w:rFonts w:ascii="Calibri" w:hAnsi="Calibri"/>
                            </w:rPr>
                          </w:pPr>
                          <w:r>
                            <w:rPr>
                              <w:rStyle w:val="slostrnky"/>
                              <w:rFonts w:ascii="Calibri" w:hAnsi="Calibri"/>
                              <w:sz w:val="16"/>
                              <w:szCs w:val="16"/>
                            </w:rPr>
                            <w:fldChar w:fldCharType="begin"/>
                          </w:r>
                          <w:r>
                            <w:rPr>
                              <w:rStyle w:val="slostrnky"/>
                              <w:rFonts w:ascii="Calibri" w:hAnsi="Calibri"/>
                              <w:sz w:val="16"/>
                              <w:szCs w:val="16"/>
                            </w:rPr>
                            <w:instrText xml:space="preserve"> PAGE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r w:rsidRPr="00AC340F">
                            <w:rPr>
                              <w:rStyle w:val="slostrnky"/>
                              <w:rFonts w:ascii="Calibri" w:hAnsi="Calibri"/>
                              <w:sz w:val="16"/>
                              <w:szCs w:val="16"/>
                            </w:rPr>
                            <w:t>/</w:t>
                          </w:r>
                          <w:r>
                            <w:rPr>
                              <w:rStyle w:val="slostrnky"/>
                              <w:rFonts w:ascii="Calibri" w:hAnsi="Calibri"/>
                              <w:sz w:val="16"/>
                              <w:szCs w:val="16"/>
                            </w:rPr>
                            <w:fldChar w:fldCharType="begin"/>
                          </w:r>
                          <w:r>
                            <w:rPr>
                              <w:rStyle w:val="slostrnky"/>
                              <w:rFonts w:ascii="Calibri" w:hAnsi="Calibri"/>
                              <w:sz w:val="16"/>
                              <w:szCs w:val="16"/>
                            </w:rPr>
                            <w:instrText xml:space="preserve"> NUMPAGES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1A3A2B" id="_x0000_t202" coordsize="21600,21600" o:spt="202" path="m,l,21600r21600,l21600,xe">
              <v:stroke joinstyle="miter"/>
              <v:path gradientshapeok="t" o:connecttype="rect"/>
            </v:shapetype>
            <v:shape id="Text Box 17" o:spid="_x0000_s1026" type="#_x0000_t202" style="position:absolute;margin-left:437.8pt;margin-top:6.15pt;width:44.65pt;height:16.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" filled="f" stroked="f">
              <v:textbox style="mso-fit-shape-to-text:t">
                <w:txbxContent>
                  <w:p w14:paraId="211C41C2" w14:textId="77777777" w:rsidR="009D5E42" w:rsidRPr="00AC340F" w:rsidRDefault="009D5E42" w:rsidP="000609D2">
                    <w:pPr>
                      <w:jc w:val="right"/>
                      <w:rPr>
                        <w:rFonts w:ascii="Calibri" w:hAnsi="Calibri"/>
                      </w:rPr>
                    </w:pPr>
                    <w:r>
                      <w:rPr>
                        <w:rStyle w:val="slostrnky"/>
                        <w:rFonts w:ascii="Calibri" w:hAnsi="Calibri"/>
                        <w:sz w:val="16"/>
                        <w:szCs w:val="16"/>
                      </w:rPr>
                      <w:fldChar w:fldCharType="begin"/>
                    </w:r>
                    <w:r>
                      <w:rPr>
                        <w:rStyle w:val="slostrnky"/>
                        <w:rFonts w:ascii="Calibri" w:hAnsi="Calibri"/>
                        <w:sz w:val="16"/>
                        <w:szCs w:val="16"/>
                      </w:rPr>
                      <w:instrText xml:space="preserve"> PAGE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r w:rsidRPr="00AC340F">
                      <w:rPr>
                        <w:rStyle w:val="slostrnky"/>
                        <w:rFonts w:ascii="Calibri" w:hAnsi="Calibri"/>
                        <w:sz w:val="16"/>
                        <w:szCs w:val="16"/>
                      </w:rPr>
                      <w:t>/</w:t>
                    </w:r>
                    <w:r>
                      <w:rPr>
                        <w:rStyle w:val="slostrnky"/>
                        <w:rFonts w:ascii="Calibri" w:hAnsi="Calibri"/>
                        <w:sz w:val="16"/>
                        <w:szCs w:val="16"/>
                      </w:rPr>
                      <w:fldChar w:fldCharType="begin"/>
                    </w:r>
                    <w:r>
                      <w:rPr>
                        <w:rStyle w:val="slostrnky"/>
                        <w:rFonts w:ascii="Calibri" w:hAnsi="Calibri"/>
                        <w:sz w:val="16"/>
                        <w:szCs w:val="16"/>
                      </w:rPr>
                      <w:instrText xml:space="preserve"> NUMPAGES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213668C7" wp14:editId="01A811B8">
              <wp:simplePos x="0" y="0"/>
              <wp:positionH relativeFrom="column">
                <wp:posOffset>401320</wp:posOffset>
              </wp:positionH>
              <wp:positionV relativeFrom="paragraph">
                <wp:posOffset>-8890</wp:posOffset>
              </wp:positionV>
              <wp:extent cx="3082290" cy="14605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22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688BF29" w14:textId="77777777" w:rsidR="009D5E42" w:rsidRPr="00153933" w:rsidRDefault="009D5E42" w:rsidP="000609D2">
                          <w:pPr>
                            <w:rPr>
                              <w:rFonts w:ascii="Calibri" w:hAnsi="Calibri" w:cs="Estrangelo Edessa"/>
                              <w:b/>
                              <w:spacing w:val="2"/>
                              <w:sz w:val="18"/>
                              <w:szCs w:val="16"/>
                            </w:rPr>
                          </w:pPr>
                          <w:r w:rsidRPr="00470162">
                            <w:rPr>
                              <w:rFonts w:ascii="Calibri" w:hAnsi="Calibri" w:cs="Estrangelo Edessa"/>
                              <w:b/>
                              <w:spacing w:val="2"/>
                              <w:sz w:val="19"/>
                              <w:szCs w:val="19"/>
                            </w:rPr>
                            <w:t>Atelier malých okružních křižovatek</w:t>
                          </w:r>
                          <w:r>
                            <w:rPr>
                              <w:rFonts w:ascii="Calibri" w:hAnsi="Calibri" w:cs="Estrangelo Edessa"/>
                              <w:b/>
                              <w:spacing w:val="2"/>
                              <w:sz w:val="18"/>
                              <w:szCs w:val="18"/>
                            </w:rPr>
                            <w:t xml:space="preserve"> </w:t>
                          </w:r>
                          <w:r w:rsidRPr="007F1BF1">
                            <w:rPr>
                              <w:rFonts w:ascii="Calibri" w:hAnsi="Calibri" w:cs="Estrangelo Edessa"/>
                              <w:b/>
                              <w:color w:val="008000"/>
                              <w:spacing w:val="2"/>
                              <w:sz w:val="20"/>
                            </w:rPr>
                            <w:t>Ing. Petra Novotného</w:t>
                          </w:r>
                        </w:p>
                        <w:p w14:paraId="471A48DB" w14:textId="77777777" w:rsidR="009D5E42" w:rsidRPr="0073695A" w:rsidRDefault="009D5E42" w:rsidP="000609D2">
                          <w:pPr>
                            <w:rPr>
                              <w:rFonts w:ascii="Calibri" w:hAnsi="Calibri" w:cs="Estrangelo Edessa"/>
                              <w:b/>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668C7" id="Text Box 16" o:spid="_x0000_s1027" type="#_x0000_t202" style="position:absolute;margin-left:31.6pt;margin-top:-.7pt;width:242.7pt;height:1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" filled="f" stroked="f" strokeweight=".25pt">
              <v:textbox inset="0,0,0,0">
                <w:txbxContent>
                  <w:p w14:paraId="0688BF29" w14:textId="77777777" w:rsidR="009D5E42" w:rsidRPr="00153933" w:rsidRDefault="009D5E42" w:rsidP="000609D2">
                    <w:pPr>
                      <w:rPr>
                        <w:rFonts w:ascii="Calibri" w:hAnsi="Calibri" w:cs="Estrangelo Edessa"/>
                        <w:b/>
                        <w:spacing w:val="2"/>
                        <w:sz w:val="18"/>
                        <w:szCs w:val="16"/>
                      </w:rPr>
                    </w:pPr>
                    <w:r w:rsidRPr="00470162">
                      <w:rPr>
                        <w:rFonts w:ascii="Calibri" w:hAnsi="Calibri" w:cs="Estrangelo Edessa"/>
                        <w:b/>
                        <w:spacing w:val="2"/>
                        <w:sz w:val="19"/>
                        <w:szCs w:val="19"/>
                      </w:rPr>
                      <w:t>Atelier malých okružních křižovatek</w:t>
                    </w:r>
                    <w:r>
                      <w:rPr>
                        <w:rFonts w:ascii="Calibri" w:hAnsi="Calibri" w:cs="Estrangelo Edessa"/>
                        <w:b/>
                        <w:spacing w:val="2"/>
                        <w:sz w:val="18"/>
                        <w:szCs w:val="18"/>
                      </w:rPr>
                      <w:t xml:space="preserve"> </w:t>
                    </w:r>
                    <w:r w:rsidRPr="007F1BF1">
                      <w:rPr>
                        <w:rFonts w:ascii="Calibri" w:hAnsi="Calibri" w:cs="Estrangelo Edessa"/>
                        <w:b/>
                        <w:color w:val="008000"/>
                        <w:spacing w:val="2"/>
                        <w:sz w:val="20"/>
                      </w:rPr>
                      <w:t>Ing. Petra Novotného</w:t>
                    </w:r>
                  </w:p>
                  <w:p w14:paraId="471A48DB" w14:textId="77777777" w:rsidR="009D5E42" w:rsidRPr="0073695A" w:rsidRDefault="009D5E42" w:rsidP="000609D2">
                    <w:pPr>
                      <w:rPr>
                        <w:rFonts w:ascii="Calibri" w:hAnsi="Calibri" w:cs="Estrangelo Edessa"/>
                        <w:b/>
                        <w:sz w:val="16"/>
                        <w:szCs w:val="16"/>
                      </w:rPr>
                    </w:pP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3F5E5629" wp14:editId="273E5EC0">
              <wp:simplePos x="0" y="0"/>
              <wp:positionH relativeFrom="column">
                <wp:posOffset>299085</wp:posOffset>
              </wp:positionH>
              <wp:positionV relativeFrom="paragraph">
                <wp:posOffset>144145</wp:posOffset>
              </wp:positionV>
              <wp:extent cx="3258820" cy="102235"/>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88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5C1C9" w14:textId="77777777" w:rsidR="009D5E42" w:rsidRPr="00146294" w:rsidRDefault="009D5E42" w:rsidP="000609D2">
                          <w:pPr>
                            <w:rPr>
                              <w:rFonts w:ascii="Calibri" w:hAnsi="Calibri" w:cs="Estrangelo Edessa"/>
                              <w:sz w:val="14"/>
                              <w:szCs w:val="14"/>
                            </w:rPr>
                          </w:pPr>
                          <w:r w:rsidRPr="00146294">
                            <w:rPr>
                              <w:rFonts w:ascii="Calibri" w:hAnsi="Calibri" w:cs="Estrangelo Edessa"/>
                              <w:b/>
                              <w:color w:val="4D4D4D"/>
                              <w:sz w:val="14"/>
                              <w:szCs w:val="14"/>
                            </w:rPr>
                            <w:t>Pardubice</w:t>
                          </w:r>
                          <w:r>
                            <w:rPr>
                              <w:rFonts w:ascii="Calibri" w:hAnsi="Calibri" w:cs="Estrangelo Edessa"/>
                              <w:b/>
                              <w:color w:val="4D4D4D"/>
                              <w:sz w:val="14"/>
                              <w:szCs w:val="14"/>
                            </w:rPr>
                            <w:t>,</w:t>
                          </w:r>
                          <w:r>
                            <w:rPr>
                              <w:rFonts w:ascii="Calibri" w:hAnsi="Calibri" w:cs="Estrangelo Edessa"/>
                              <w:sz w:val="14"/>
                              <w:szCs w:val="14"/>
                            </w:rPr>
                            <w:t xml:space="preserve"> Kancelář a</w:t>
                          </w:r>
                          <w:r w:rsidRPr="00146294">
                            <w:rPr>
                              <w:rFonts w:ascii="Calibri" w:hAnsi="Calibri" w:cs="Estrangelo Edessa"/>
                              <w:sz w:val="14"/>
                              <w:szCs w:val="14"/>
                            </w:rPr>
                            <w:t>utorizova</w:t>
                          </w:r>
                          <w:r>
                            <w:rPr>
                              <w:rFonts w:ascii="Calibri" w:hAnsi="Calibri" w:cs="Estrangelo Edessa"/>
                              <w:sz w:val="14"/>
                              <w:szCs w:val="14"/>
                            </w:rPr>
                            <w:t>ná</w:t>
                          </w:r>
                          <w:r w:rsidRPr="00146294">
                            <w:rPr>
                              <w:rFonts w:ascii="Calibri" w:hAnsi="Calibri" w:cs="Estrangelo Edessa"/>
                              <w:sz w:val="14"/>
                              <w:szCs w:val="14"/>
                            </w:rPr>
                            <w:t xml:space="preserve"> v</w:t>
                          </w:r>
                          <w:r>
                            <w:rPr>
                              <w:rFonts w:ascii="Calibri" w:hAnsi="Calibri" w:cs="Estrangelo Edessa"/>
                              <w:sz w:val="14"/>
                              <w:szCs w:val="14"/>
                            </w:rPr>
                            <w:t> </w:t>
                          </w:r>
                          <w:r w:rsidRPr="00146294">
                            <w:rPr>
                              <w:rFonts w:ascii="Calibri" w:hAnsi="Calibri" w:cs="Estrangelo Edessa"/>
                              <w:sz w:val="14"/>
                              <w:szCs w:val="14"/>
                            </w:rPr>
                            <w:t>oborech</w:t>
                          </w:r>
                          <w:r>
                            <w:rPr>
                              <w:rFonts w:ascii="Calibri" w:hAnsi="Calibri" w:cs="Estrangelo Edessa"/>
                              <w:sz w:val="14"/>
                              <w:szCs w:val="14"/>
                            </w:rPr>
                            <w:t xml:space="preserve"> </w:t>
                          </w:r>
                          <w:r w:rsidRPr="00146294">
                            <w:rPr>
                              <w:rFonts w:ascii="Calibri" w:hAnsi="Calibri" w:cs="Estrangelo Edessa"/>
                              <w:sz w:val="14"/>
                              <w:szCs w:val="14"/>
                            </w:rPr>
                            <w:t>Dopravní stavby</w:t>
                          </w:r>
                          <w:r>
                            <w:rPr>
                              <w:rFonts w:ascii="Calibri" w:hAnsi="Calibri" w:cs="Estrangelo Edessa"/>
                              <w:sz w:val="14"/>
                              <w:szCs w:val="14"/>
                            </w:rPr>
                            <w:t xml:space="preserve"> a</w:t>
                          </w:r>
                          <w:r w:rsidRPr="00146294">
                            <w:rPr>
                              <w:rFonts w:ascii="Calibri" w:hAnsi="Calibri" w:cs="Estrangelo Edessa"/>
                              <w:sz w:val="14"/>
                              <w:szCs w:val="14"/>
                            </w:rPr>
                            <w:t xml:space="preserve"> Městské inženýrství</w:t>
                          </w:r>
                        </w:p>
                        <w:p w14:paraId="6D0800F3" w14:textId="77777777" w:rsidR="009D5E42" w:rsidRPr="00146294" w:rsidRDefault="009D5E42" w:rsidP="000609D2">
                          <w:pPr>
                            <w:rPr>
                              <w:rFonts w:ascii="Calibri" w:hAnsi="Calibri"/>
                              <w:spacing w:val="2"/>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5E5629" id="Text Box 14" o:spid="_x0000_s1028" type="#_x0000_t202" style="position:absolute;margin-left:23.55pt;margin-top:11.35pt;width:256.6pt;height:8.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" filled="f" stroked="f">
              <v:textbox inset=",0,,0">
                <w:txbxContent>
                  <w:p w14:paraId="37A5C1C9" w14:textId="77777777" w:rsidR="009D5E42" w:rsidRPr="00146294" w:rsidRDefault="009D5E42" w:rsidP="000609D2">
                    <w:pPr>
                      <w:rPr>
                        <w:rFonts w:ascii="Calibri" w:hAnsi="Calibri" w:cs="Estrangelo Edessa"/>
                        <w:sz w:val="14"/>
                        <w:szCs w:val="14"/>
                      </w:rPr>
                    </w:pPr>
                    <w:r w:rsidRPr="00146294">
                      <w:rPr>
                        <w:rFonts w:ascii="Calibri" w:hAnsi="Calibri" w:cs="Estrangelo Edessa"/>
                        <w:b/>
                        <w:color w:val="4D4D4D"/>
                        <w:sz w:val="14"/>
                        <w:szCs w:val="14"/>
                      </w:rPr>
                      <w:t>Pardubice</w:t>
                    </w:r>
                    <w:r>
                      <w:rPr>
                        <w:rFonts w:ascii="Calibri" w:hAnsi="Calibri" w:cs="Estrangelo Edessa"/>
                        <w:b/>
                        <w:color w:val="4D4D4D"/>
                        <w:sz w:val="14"/>
                        <w:szCs w:val="14"/>
                      </w:rPr>
                      <w:t>,</w:t>
                    </w:r>
                    <w:r>
                      <w:rPr>
                        <w:rFonts w:ascii="Calibri" w:hAnsi="Calibri" w:cs="Estrangelo Edessa"/>
                        <w:sz w:val="14"/>
                        <w:szCs w:val="14"/>
                      </w:rPr>
                      <w:t xml:space="preserve"> Kancelář a</w:t>
                    </w:r>
                    <w:r w:rsidRPr="00146294">
                      <w:rPr>
                        <w:rFonts w:ascii="Calibri" w:hAnsi="Calibri" w:cs="Estrangelo Edessa"/>
                        <w:sz w:val="14"/>
                        <w:szCs w:val="14"/>
                      </w:rPr>
                      <w:t>utorizova</w:t>
                    </w:r>
                    <w:r>
                      <w:rPr>
                        <w:rFonts w:ascii="Calibri" w:hAnsi="Calibri" w:cs="Estrangelo Edessa"/>
                        <w:sz w:val="14"/>
                        <w:szCs w:val="14"/>
                      </w:rPr>
                      <w:t>ná</w:t>
                    </w:r>
                    <w:r w:rsidRPr="00146294">
                      <w:rPr>
                        <w:rFonts w:ascii="Calibri" w:hAnsi="Calibri" w:cs="Estrangelo Edessa"/>
                        <w:sz w:val="14"/>
                        <w:szCs w:val="14"/>
                      </w:rPr>
                      <w:t xml:space="preserve"> v</w:t>
                    </w:r>
                    <w:r>
                      <w:rPr>
                        <w:rFonts w:ascii="Calibri" w:hAnsi="Calibri" w:cs="Estrangelo Edessa"/>
                        <w:sz w:val="14"/>
                        <w:szCs w:val="14"/>
                      </w:rPr>
                      <w:t> </w:t>
                    </w:r>
                    <w:r w:rsidRPr="00146294">
                      <w:rPr>
                        <w:rFonts w:ascii="Calibri" w:hAnsi="Calibri" w:cs="Estrangelo Edessa"/>
                        <w:sz w:val="14"/>
                        <w:szCs w:val="14"/>
                      </w:rPr>
                      <w:t>oborech</w:t>
                    </w:r>
                    <w:r>
                      <w:rPr>
                        <w:rFonts w:ascii="Calibri" w:hAnsi="Calibri" w:cs="Estrangelo Edessa"/>
                        <w:sz w:val="14"/>
                        <w:szCs w:val="14"/>
                      </w:rPr>
                      <w:t xml:space="preserve"> </w:t>
                    </w:r>
                    <w:r w:rsidRPr="00146294">
                      <w:rPr>
                        <w:rFonts w:ascii="Calibri" w:hAnsi="Calibri" w:cs="Estrangelo Edessa"/>
                        <w:sz w:val="14"/>
                        <w:szCs w:val="14"/>
                      </w:rPr>
                      <w:t>Dopravní stavby</w:t>
                    </w:r>
                    <w:r>
                      <w:rPr>
                        <w:rFonts w:ascii="Calibri" w:hAnsi="Calibri" w:cs="Estrangelo Edessa"/>
                        <w:sz w:val="14"/>
                        <w:szCs w:val="14"/>
                      </w:rPr>
                      <w:t xml:space="preserve"> a</w:t>
                    </w:r>
                    <w:r w:rsidRPr="00146294">
                      <w:rPr>
                        <w:rFonts w:ascii="Calibri" w:hAnsi="Calibri" w:cs="Estrangelo Edessa"/>
                        <w:sz w:val="14"/>
                        <w:szCs w:val="14"/>
                      </w:rPr>
                      <w:t xml:space="preserve"> Městské inženýrství</w:t>
                    </w:r>
                  </w:p>
                  <w:p w14:paraId="6D0800F3" w14:textId="77777777" w:rsidR="009D5E42" w:rsidRPr="00146294" w:rsidRDefault="009D5E42" w:rsidP="000609D2">
                    <w:pPr>
                      <w:rPr>
                        <w:rFonts w:ascii="Calibri" w:hAnsi="Calibri"/>
                        <w:spacing w:val="2"/>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428B8"/>
    <w:multiLevelType w:val="multilevel"/>
    <w:tmpl w:val="21CCF39C"/>
    <w:lvl w:ilvl="0">
      <w:start w:val="1"/>
      <w:numFmt w:val="decimal"/>
      <w:lvlText w:val="%1"/>
      <w:lvlJc w:val="left"/>
      <w:pPr>
        <w:tabs>
          <w:tab w:val="num" w:pos="996"/>
        </w:tabs>
        <w:ind w:left="996" w:hanging="570"/>
      </w:pPr>
      <w:rPr>
        <w:rFonts w:hint="default"/>
      </w:rPr>
    </w:lvl>
    <w:lvl w:ilvl="1">
      <w:start w:val="1"/>
      <w:numFmt w:val="decimal"/>
      <w:lvlText w:val="%1.%2"/>
      <w:lvlJc w:val="left"/>
      <w:pPr>
        <w:tabs>
          <w:tab w:val="num" w:pos="570"/>
        </w:tabs>
        <w:ind w:left="570" w:hanging="570"/>
      </w:pPr>
      <w:rPr>
        <w:rFonts w:hint="default"/>
      </w:rPr>
    </w:lvl>
    <w:lvl w:ilvl="2">
      <w:start w:val="1"/>
      <w:numFmt w:val="bullet"/>
      <w:lvlText w:val=""/>
      <w:lvlJc w:val="left"/>
      <w:pPr>
        <w:ind w:left="2204"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1C646C5"/>
    <w:multiLevelType w:val="hybridMultilevel"/>
    <w:tmpl w:val="9D207754"/>
    <w:lvl w:ilvl="0" w:tplc="D6C60C92">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2E82AEC"/>
    <w:multiLevelType w:val="hybridMultilevel"/>
    <w:tmpl w:val="BF42E9A8"/>
    <w:lvl w:ilvl="0" w:tplc="0405000B">
      <w:start w:val="1"/>
      <w:numFmt w:val="bullet"/>
      <w:lvlText w:val=""/>
      <w:lvlJc w:val="left"/>
      <w:pPr>
        <w:ind w:left="1712" w:hanging="360"/>
      </w:pPr>
      <w:rPr>
        <w:rFonts w:ascii="Wingdings" w:hAnsi="Wingdings"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 w15:restartNumberingAfterBreak="0">
    <w:nsid w:val="03C26B24"/>
    <w:multiLevelType w:val="multilevel"/>
    <w:tmpl w:val="9A1E0564"/>
    <w:lvl w:ilvl="0">
      <w:start w:val="1"/>
      <w:numFmt w:val="decimal"/>
      <w:lvlText w:val="%1"/>
      <w:lvlJc w:val="left"/>
      <w:pPr>
        <w:tabs>
          <w:tab w:val="num" w:pos="996"/>
        </w:tabs>
        <w:ind w:left="996" w:hanging="570"/>
      </w:pPr>
      <w:rPr>
        <w:rFonts w:hint="default"/>
      </w:rPr>
    </w:lvl>
    <w:lvl w:ilvl="1">
      <w:start w:val="1"/>
      <w:numFmt w:val="bullet"/>
      <w:lvlText w:val=""/>
      <w:lvlJc w:val="left"/>
      <w:pPr>
        <w:ind w:left="360" w:hanging="360"/>
      </w:pPr>
      <w:rPr>
        <w:rFonts w:ascii="Symbol" w:hAnsi="Symbol" w:hint="default"/>
      </w:rPr>
    </w:lvl>
    <w:lvl w:ilvl="2">
      <w:start w:val="1"/>
      <w:numFmt w:val="bullet"/>
      <w:lvlText w:val=""/>
      <w:lvlJc w:val="left"/>
      <w:pPr>
        <w:ind w:left="2204"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8B650C0"/>
    <w:multiLevelType w:val="hybridMultilevel"/>
    <w:tmpl w:val="300CA77C"/>
    <w:lvl w:ilvl="0" w:tplc="1DE06860">
      <w:numFmt w:val="bullet"/>
      <w:lvlText w:val="-"/>
      <w:lvlJc w:val="left"/>
      <w:pPr>
        <w:tabs>
          <w:tab w:val="num" w:pos="720"/>
        </w:tabs>
        <w:ind w:left="720" w:hanging="360"/>
      </w:pPr>
      <w:rPr>
        <w:rFonts w:ascii="Arial Narrow" w:eastAsia="Times New Roman" w:hAnsi="Arial Narrow"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437A30"/>
    <w:multiLevelType w:val="hybridMultilevel"/>
    <w:tmpl w:val="C48A66EE"/>
    <w:lvl w:ilvl="0" w:tplc="1DE06860">
      <w:numFmt w:val="bullet"/>
      <w:lvlText w:val="-"/>
      <w:lvlJc w:val="left"/>
      <w:pPr>
        <w:tabs>
          <w:tab w:val="num" w:pos="720"/>
        </w:tabs>
        <w:ind w:left="720" w:hanging="360"/>
      </w:pPr>
      <w:rPr>
        <w:rFonts w:ascii="Arial Narrow" w:eastAsia="Times New Roman" w:hAnsi="Arial Narrow"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BC6B4D"/>
    <w:multiLevelType w:val="hybridMultilevel"/>
    <w:tmpl w:val="939EBC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7" w15:restartNumberingAfterBreak="0">
    <w:nsid w:val="2E467EB9"/>
    <w:multiLevelType w:val="hybridMultilevel"/>
    <w:tmpl w:val="9BE8A8E0"/>
    <w:lvl w:ilvl="0" w:tplc="1DE06860">
      <w:numFmt w:val="bullet"/>
      <w:lvlText w:val="-"/>
      <w:lvlJc w:val="left"/>
      <w:pPr>
        <w:tabs>
          <w:tab w:val="num" w:pos="720"/>
        </w:tabs>
        <w:ind w:left="720" w:hanging="360"/>
      </w:pPr>
      <w:rPr>
        <w:rFonts w:ascii="Arial Narrow" w:eastAsia="Times New Roman" w:hAnsi="Arial Narrow"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F33014"/>
    <w:multiLevelType w:val="multilevel"/>
    <w:tmpl w:val="DA4C1044"/>
    <w:styleLink w:val="Aktulnseznam1"/>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Restart w:val="0"/>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48035FF8"/>
    <w:multiLevelType w:val="hybridMultilevel"/>
    <w:tmpl w:val="E6B8C1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9033FAF"/>
    <w:multiLevelType w:val="multilevel"/>
    <w:tmpl w:val="5B589198"/>
    <w:lvl w:ilvl="0">
      <w:start w:val="1"/>
      <w:numFmt w:val="decimal"/>
      <w:pStyle w:val="Nadpis1"/>
      <w:lvlText w:val="%1"/>
      <w:lvlJc w:val="left"/>
      <w:pPr>
        <w:tabs>
          <w:tab w:val="num" w:pos="996"/>
        </w:tabs>
        <w:ind w:left="996" w:hanging="570"/>
      </w:pPr>
      <w:rPr>
        <w:rFonts w:hint="default"/>
      </w:rPr>
    </w:lvl>
    <w:lvl w:ilvl="1">
      <w:start w:val="1"/>
      <w:numFmt w:val="decimal"/>
      <w:pStyle w:val="Nadpis2"/>
      <w:lvlText w:val="%1.%2"/>
      <w:lvlJc w:val="left"/>
      <w:pPr>
        <w:tabs>
          <w:tab w:val="num" w:pos="570"/>
        </w:tabs>
        <w:ind w:left="570" w:hanging="570"/>
      </w:pPr>
      <w:rPr>
        <w:rFonts w:hint="default"/>
      </w:rPr>
    </w:lvl>
    <w:lvl w:ilvl="2">
      <w:start w:val="1"/>
      <w:numFmt w:val="decimal"/>
      <w:pStyle w:val="Nadpis3"/>
      <w:lvlText w:val="%1.%2.%3"/>
      <w:lvlJc w:val="left"/>
      <w:pPr>
        <w:tabs>
          <w:tab w:val="num" w:pos="2417"/>
        </w:tabs>
        <w:ind w:left="2564" w:hanging="720"/>
      </w:pPr>
      <w:rPr>
        <w:rFonts w:hint="default"/>
        <w:sz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4B1B12EA"/>
    <w:multiLevelType w:val="hybridMultilevel"/>
    <w:tmpl w:val="BAD8A9E4"/>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2" w15:restartNumberingAfterBreak="0">
    <w:nsid w:val="516A1DD4"/>
    <w:multiLevelType w:val="hybridMultilevel"/>
    <w:tmpl w:val="19346880"/>
    <w:lvl w:ilvl="0" w:tplc="1DE06860">
      <w:numFmt w:val="bullet"/>
      <w:lvlText w:val="-"/>
      <w:lvlJc w:val="left"/>
      <w:pPr>
        <w:tabs>
          <w:tab w:val="num" w:pos="1778"/>
        </w:tabs>
        <w:ind w:left="1778" w:hanging="360"/>
      </w:pPr>
      <w:rPr>
        <w:rFonts w:ascii="Arial Narrow" w:eastAsia="Times New Roman" w:hAnsi="Arial Narrow" w:cs="Times New Roman" w:hint="default"/>
      </w:rPr>
    </w:lvl>
    <w:lvl w:ilvl="1" w:tplc="04050003" w:tentative="1">
      <w:start w:val="1"/>
      <w:numFmt w:val="bullet"/>
      <w:lvlText w:val="o"/>
      <w:lvlJc w:val="left"/>
      <w:pPr>
        <w:tabs>
          <w:tab w:val="num" w:pos="2291"/>
        </w:tabs>
        <w:ind w:left="2291" w:hanging="360"/>
      </w:pPr>
      <w:rPr>
        <w:rFonts w:ascii="Courier New" w:hAnsi="Courier New" w:cs="Courier New" w:hint="default"/>
      </w:rPr>
    </w:lvl>
    <w:lvl w:ilvl="2" w:tplc="04050005" w:tentative="1">
      <w:start w:val="1"/>
      <w:numFmt w:val="bullet"/>
      <w:lvlText w:val=""/>
      <w:lvlJc w:val="left"/>
      <w:pPr>
        <w:tabs>
          <w:tab w:val="num" w:pos="3011"/>
        </w:tabs>
        <w:ind w:left="3011" w:hanging="360"/>
      </w:pPr>
      <w:rPr>
        <w:rFonts w:ascii="Wingdings" w:hAnsi="Wingdings" w:hint="default"/>
      </w:rPr>
    </w:lvl>
    <w:lvl w:ilvl="3" w:tplc="04050001" w:tentative="1">
      <w:start w:val="1"/>
      <w:numFmt w:val="bullet"/>
      <w:lvlText w:val=""/>
      <w:lvlJc w:val="left"/>
      <w:pPr>
        <w:tabs>
          <w:tab w:val="num" w:pos="3731"/>
        </w:tabs>
        <w:ind w:left="3731" w:hanging="360"/>
      </w:pPr>
      <w:rPr>
        <w:rFonts w:ascii="Symbol" w:hAnsi="Symbol" w:hint="default"/>
      </w:rPr>
    </w:lvl>
    <w:lvl w:ilvl="4" w:tplc="04050003" w:tentative="1">
      <w:start w:val="1"/>
      <w:numFmt w:val="bullet"/>
      <w:lvlText w:val="o"/>
      <w:lvlJc w:val="left"/>
      <w:pPr>
        <w:tabs>
          <w:tab w:val="num" w:pos="4451"/>
        </w:tabs>
        <w:ind w:left="4451" w:hanging="360"/>
      </w:pPr>
      <w:rPr>
        <w:rFonts w:ascii="Courier New" w:hAnsi="Courier New" w:cs="Courier New" w:hint="default"/>
      </w:rPr>
    </w:lvl>
    <w:lvl w:ilvl="5" w:tplc="04050005" w:tentative="1">
      <w:start w:val="1"/>
      <w:numFmt w:val="bullet"/>
      <w:lvlText w:val=""/>
      <w:lvlJc w:val="left"/>
      <w:pPr>
        <w:tabs>
          <w:tab w:val="num" w:pos="5171"/>
        </w:tabs>
        <w:ind w:left="5171" w:hanging="360"/>
      </w:pPr>
      <w:rPr>
        <w:rFonts w:ascii="Wingdings" w:hAnsi="Wingdings" w:hint="default"/>
      </w:rPr>
    </w:lvl>
    <w:lvl w:ilvl="6" w:tplc="04050001" w:tentative="1">
      <w:start w:val="1"/>
      <w:numFmt w:val="bullet"/>
      <w:lvlText w:val=""/>
      <w:lvlJc w:val="left"/>
      <w:pPr>
        <w:tabs>
          <w:tab w:val="num" w:pos="5891"/>
        </w:tabs>
        <w:ind w:left="5891" w:hanging="360"/>
      </w:pPr>
      <w:rPr>
        <w:rFonts w:ascii="Symbol" w:hAnsi="Symbol" w:hint="default"/>
      </w:rPr>
    </w:lvl>
    <w:lvl w:ilvl="7" w:tplc="04050003" w:tentative="1">
      <w:start w:val="1"/>
      <w:numFmt w:val="bullet"/>
      <w:lvlText w:val="o"/>
      <w:lvlJc w:val="left"/>
      <w:pPr>
        <w:tabs>
          <w:tab w:val="num" w:pos="6611"/>
        </w:tabs>
        <w:ind w:left="6611" w:hanging="360"/>
      </w:pPr>
      <w:rPr>
        <w:rFonts w:ascii="Courier New" w:hAnsi="Courier New" w:cs="Courier New" w:hint="default"/>
      </w:rPr>
    </w:lvl>
    <w:lvl w:ilvl="8" w:tplc="04050005"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7F8C7B34"/>
    <w:multiLevelType w:val="hybridMultilevel"/>
    <w:tmpl w:val="AF04DED2"/>
    <w:lvl w:ilvl="0" w:tplc="0B3411DC">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BA4EC632">
      <w:start w:val="1"/>
      <w:numFmt w:val="decimal"/>
      <w:pStyle w:val="Napis-Vyjadovaky"/>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43913850">
    <w:abstractNumId w:val="10"/>
  </w:num>
  <w:num w:numId="2" w16cid:durableId="394863013">
    <w:abstractNumId w:val="8"/>
  </w:num>
  <w:num w:numId="3" w16cid:durableId="1595674439">
    <w:abstractNumId w:val="13"/>
  </w:num>
  <w:num w:numId="4" w16cid:durableId="1632782245">
    <w:abstractNumId w:val="11"/>
  </w:num>
  <w:num w:numId="5" w16cid:durableId="6061447">
    <w:abstractNumId w:val="2"/>
  </w:num>
  <w:num w:numId="6" w16cid:durableId="285046435">
    <w:abstractNumId w:val="9"/>
  </w:num>
  <w:num w:numId="7" w16cid:durableId="2118208381">
    <w:abstractNumId w:val="12"/>
  </w:num>
  <w:num w:numId="8" w16cid:durableId="1882017597">
    <w:abstractNumId w:val="6"/>
  </w:num>
  <w:num w:numId="9" w16cid:durableId="1487018460">
    <w:abstractNumId w:val="7"/>
  </w:num>
  <w:num w:numId="10" w16cid:durableId="1872958486">
    <w:abstractNumId w:val="4"/>
  </w:num>
  <w:num w:numId="11" w16cid:durableId="209607929">
    <w:abstractNumId w:val="5"/>
  </w:num>
  <w:num w:numId="12" w16cid:durableId="402947299">
    <w:abstractNumId w:val="1"/>
  </w:num>
  <w:num w:numId="13" w16cid:durableId="1462646180">
    <w:abstractNumId w:val="0"/>
  </w:num>
  <w:num w:numId="14" w16cid:durableId="576013601">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604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4B5"/>
    <w:rsid w:val="0000124F"/>
    <w:rsid w:val="0000153F"/>
    <w:rsid w:val="00002350"/>
    <w:rsid w:val="0000289D"/>
    <w:rsid w:val="00006708"/>
    <w:rsid w:val="00006F29"/>
    <w:rsid w:val="000076C9"/>
    <w:rsid w:val="000111A8"/>
    <w:rsid w:val="0001139B"/>
    <w:rsid w:val="000128AA"/>
    <w:rsid w:val="00012C47"/>
    <w:rsid w:val="000141B6"/>
    <w:rsid w:val="00015830"/>
    <w:rsid w:val="00015B91"/>
    <w:rsid w:val="00026C54"/>
    <w:rsid w:val="000278BF"/>
    <w:rsid w:val="000279D9"/>
    <w:rsid w:val="00027AA1"/>
    <w:rsid w:val="0003051A"/>
    <w:rsid w:val="00032F3D"/>
    <w:rsid w:val="0003554A"/>
    <w:rsid w:val="00035DFE"/>
    <w:rsid w:val="00037133"/>
    <w:rsid w:val="00037522"/>
    <w:rsid w:val="00040721"/>
    <w:rsid w:val="00041727"/>
    <w:rsid w:val="0004176F"/>
    <w:rsid w:val="00042DFA"/>
    <w:rsid w:val="00043091"/>
    <w:rsid w:val="000438DF"/>
    <w:rsid w:val="00044819"/>
    <w:rsid w:val="000449CE"/>
    <w:rsid w:val="00044EF8"/>
    <w:rsid w:val="00045066"/>
    <w:rsid w:val="0004506C"/>
    <w:rsid w:val="000450F3"/>
    <w:rsid w:val="000452B6"/>
    <w:rsid w:val="00046125"/>
    <w:rsid w:val="00046A50"/>
    <w:rsid w:val="0004728C"/>
    <w:rsid w:val="00047BA5"/>
    <w:rsid w:val="0005122F"/>
    <w:rsid w:val="00052A5F"/>
    <w:rsid w:val="000546BD"/>
    <w:rsid w:val="0005527B"/>
    <w:rsid w:val="000555D4"/>
    <w:rsid w:val="00056A81"/>
    <w:rsid w:val="0005700D"/>
    <w:rsid w:val="0005735D"/>
    <w:rsid w:val="000600E1"/>
    <w:rsid w:val="000609D2"/>
    <w:rsid w:val="00060A8E"/>
    <w:rsid w:val="00061959"/>
    <w:rsid w:val="00063BEC"/>
    <w:rsid w:val="0006402D"/>
    <w:rsid w:val="00065592"/>
    <w:rsid w:val="00066121"/>
    <w:rsid w:val="000712BD"/>
    <w:rsid w:val="000712DC"/>
    <w:rsid w:val="00071764"/>
    <w:rsid w:val="00074799"/>
    <w:rsid w:val="000766AD"/>
    <w:rsid w:val="00076F3E"/>
    <w:rsid w:val="000816DA"/>
    <w:rsid w:val="00081B90"/>
    <w:rsid w:val="00082214"/>
    <w:rsid w:val="000833FC"/>
    <w:rsid w:val="000837C1"/>
    <w:rsid w:val="00085ED7"/>
    <w:rsid w:val="000867BF"/>
    <w:rsid w:val="00086F85"/>
    <w:rsid w:val="000874FD"/>
    <w:rsid w:val="00087822"/>
    <w:rsid w:val="00087910"/>
    <w:rsid w:val="0009141A"/>
    <w:rsid w:val="00091F54"/>
    <w:rsid w:val="0009216F"/>
    <w:rsid w:val="00094098"/>
    <w:rsid w:val="000A0345"/>
    <w:rsid w:val="000A0E8F"/>
    <w:rsid w:val="000A122F"/>
    <w:rsid w:val="000A1505"/>
    <w:rsid w:val="000A1CFC"/>
    <w:rsid w:val="000A2AB6"/>
    <w:rsid w:val="000A2EE1"/>
    <w:rsid w:val="000A3E34"/>
    <w:rsid w:val="000A4A07"/>
    <w:rsid w:val="000A6F49"/>
    <w:rsid w:val="000B0B00"/>
    <w:rsid w:val="000B0B87"/>
    <w:rsid w:val="000B1506"/>
    <w:rsid w:val="000B2EA9"/>
    <w:rsid w:val="000B3555"/>
    <w:rsid w:val="000B4268"/>
    <w:rsid w:val="000C052F"/>
    <w:rsid w:val="000C188E"/>
    <w:rsid w:val="000C25B2"/>
    <w:rsid w:val="000C289E"/>
    <w:rsid w:val="000C2A63"/>
    <w:rsid w:val="000C3010"/>
    <w:rsid w:val="000C400D"/>
    <w:rsid w:val="000C47C0"/>
    <w:rsid w:val="000C55B4"/>
    <w:rsid w:val="000C71AA"/>
    <w:rsid w:val="000D05FC"/>
    <w:rsid w:val="000D070C"/>
    <w:rsid w:val="000D1001"/>
    <w:rsid w:val="000D2C0A"/>
    <w:rsid w:val="000D464B"/>
    <w:rsid w:val="000D4FB7"/>
    <w:rsid w:val="000D6990"/>
    <w:rsid w:val="000D7821"/>
    <w:rsid w:val="000D7A3C"/>
    <w:rsid w:val="000E0451"/>
    <w:rsid w:val="000E2AC0"/>
    <w:rsid w:val="000E3B6C"/>
    <w:rsid w:val="000E4365"/>
    <w:rsid w:val="000E4480"/>
    <w:rsid w:val="000E4920"/>
    <w:rsid w:val="000E4F03"/>
    <w:rsid w:val="000E502B"/>
    <w:rsid w:val="000E52CB"/>
    <w:rsid w:val="000E58E0"/>
    <w:rsid w:val="000E678C"/>
    <w:rsid w:val="000E6AD6"/>
    <w:rsid w:val="000F1FB2"/>
    <w:rsid w:val="000F2120"/>
    <w:rsid w:val="000F2582"/>
    <w:rsid w:val="000F4748"/>
    <w:rsid w:val="000F52AD"/>
    <w:rsid w:val="000F6B80"/>
    <w:rsid w:val="000F7C69"/>
    <w:rsid w:val="0010117F"/>
    <w:rsid w:val="00101337"/>
    <w:rsid w:val="00101FBB"/>
    <w:rsid w:val="001022A7"/>
    <w:rsid w:val="00104999"/>
    <w:rsid w:val="00104DFB"/>
    <w:rsid w:val="00104E69"/>
    <w:rsid w:val="001057DC"/>
    <w:rsid w:val="001066B6"/>
    <w:rsid w:val="00107F27"/>
    <w:rsid w:val="0011022E"/>
    <w:rsid w:val="0011255E"/>
    <w:rsid w:val="00112F63"/>
    <w:rsid w:val="00113B3B"/>
    <w:rsid w:val="001145E0"/>
    <w:rsid w:val="001151D9"/>
    <w:rsid w:val="00115547"/>
    <w:rsid w:val="00115966"/>
    <w:rsid w:val="00116927"/>
    <w:rsid w:val="001169B0"/>
    <w:rsid w:val="00120773"/>
    <w:rsid w:val="001210C6"/>
    <w:rsid w:val="0012149F"/>
    <w:rsid w:val="00124BE6"/>
    <w:rsid w:val="00125C39"/>
    <w:rsid w:val="00125C74"/>
    <w:rsid w:val="00126848"/>
    <w:rsid w:val="00126A49"/>
    <w:rsid w:val="00126DCD"/>
    <w:rsid w:val="00127528"/>
    <w:rsid w:val="00127A3D"/>
    <w:rsid w:val="00127FDD"/>
    <w:rsid w:val="00130600"/>
    <w:rsid w:val="0013247E"/>
    <w:rsid w:val="001326FD"/>
    <w:rsid w:val="00134A92"/>
    <w:rsid w:val="0013516D"/>
    <w:rsid w:val="00136BFC"/>
    <w:rsid w:val="0013776D"/>
    <w:rsid w:val="00140067"/>
    <w:rsid w:val="001415E4"/>
    <w:rsid w:val="00143CD5"/>
    <w:rsid w:val="00143E94"/>
    <w:rsid w:val="00144BE0"/>
    <w:rsid w:val="0014525F"/>
    <w:rsid w:val="001470E1"/>
    <w:rsid w:val="001502BE"/>
    <w:rsid w:val="001509E9"/>
    <w:rsid w:val="0015281F"/>
    <w:rsid w:val="00153844"/>
    <w:rsid w:val="001567C4"/>
    <w:rsid w:val="00156923"/>
    <w:rsid w:val="001613BA"/>
    <w:rsid w:val="0016163E"/>
    <w:rsid w:val="00162055"/>
    <w:rsid w:val="001638D1"/>
    <w:rsid w:val="00164664"/>
    <w:rsid w:val="00164796"/>
    <w:rsid w:val="00166D33"/>
    <w:rsid w:val="00166F72"/>
    <w:rsid w:val="00171F00"/>
    <w:rsid w:val="001724F3"/>
    <w:rsid w:val="0017270E"/>
    <w:rsid w:val="00172A1B"/>
    <w:rsid w:val="00172CEE"/>
    <w:rsid w:val="00173A4E"/>
    <w:rsid w:val="0017455B"/>
    <w:rsid w:val="001748F6"/>
    <w:rsid w:val="00175C80"/>
    <w:rsid w:val="00175F37"/>
    <w:rsid w:val="00175F7D"/>
    <w:rsid w:val="001761B4"/>
    <w:rsid w:val="00176717"/>
    <w:rsid w:val="00176BCA"/>
    <w:rsid w:val="00177BDC"/>
    <w:rsid w:val="00181082"/>
    <w:rsid w:val="00181FD4"/>
    <w:rsid w:val="00182419"/>
    <w:rsid w:val="00183D28"/>
    <w:rsid w:val="00185806"/>
    <w:rsid w:val="00185BA2"/>
    <w:rsid w:val="0018617F"/>
    <w:rsid w:val="001861E5"/>
    <w:rsid w:val="0018629F"/>
    <w:rsid w:val="00186870"/>
    <w:rsid w:val="00186B8A"/>
    <w:rsid w:val="00187D71"/>
    <w:rsid w:val="00190013"/>
    <w:rsid w:val="0019132E"/>
    <w:rsid w:val="00191746"/>
    <w:rsid w:val="00191B8C"/>
    <w:rsid w:val="0019202D"/>
    <w:rsid w:val="0019608C"/>
    <w:rsid w:val="00197DEC"/>
    <w:rsid w:val="00197F9F"/>
    <w:rsid w:val="001A1656"/>
    <w:rsid w:val="001A1B53"/>
    <w:rsid w:val="001A2971"/>
    <w:rsid w:val="001A2D82"/>
    <w:rsid w:val="001A2DAB"/>
    <w:rsid w:val="001A3D6D"/>
    <w:rsid w:val="001A4F0F"/>
    <w:rsid w:val="001A53D1"/>
    <w:rsid w:val="001A5E98"/>
    <w:rsid w:val="001A6243"/>
    <w:rsid w:val="001A6F81"/>
    <w:rsid w:val="001B0FEC"/>
    <w:rsid w:val="001B1644"/>
    <w:rsid w:val="001B170D"/>
    <w:rsid w:val="001B246D"/>
    <w:rsid w:val="001B38A3"/>
    <w:rsid w:val="001B39A9"/>
    <w:rsid w:val="001B3BE2"/>
    <w:rsid w:val="001B3E83"/>
    <w:rsid w:val="001B4930"/>
    <w:rsid w:val="001B72FA"/>
    <w:rsid w:val="001C066E"/>
    <w:rsid w:val="001C244D"/>
    <w:rsid w:val="001C2DE5"/>
    <w:rsid w:val="001C3A42"/>
    <w:rsid w:val="001C3CF3"/>
    <w:rsid w:val="001C4311"/>
    <w:rsid w:val="001C4638"/>
    <w:rsid w:val="001C52DF"/>
    <w:rsid w:val="001C5BA0"/>
    <w:rsid w:val="001C5C63"/>
    <w:rsid w:val="001C67A6"/>
    <w:rsid w:val="001C6978"/>
    <w:rsid w:val="001D01BB"/>
    <w:rsid w:val="001D2A13"/>
    <w:rsid w:val="001D45B4"/>
    <w:rsid w:val="001D48E8"/>
    <w:rsid w:val="001D50C5"/>
    <w:rsid w:val="001D671E"/>
    <w:rsid w:val="001D7D34"/>
    <w:rsid w:val="001E05A1"/>
    <w:rsid w:val="001E2D5E"/>
    <w:rsid w:val="001E3961"/>
    <w:rsid w:val="001E3B01"/>
    <w:rsid w:val="001E5A87"/>
    <w:rsid w:val="001E6106"/>
    <w:rsid w:val="001E7136"/>
    <w:rsid w:val="001F0221"/>
    <w:rsid w:val="001F0788"/>
    <w:rsid w:val="001F0D75"/>
    <w:rsid w:val="001F189B"/>
    <w:rsid w:val="001F22AD"/>
    <w:rsid w:val="001F5982"/>
    <w:rsid w:val="001F5A8D"/>
    <w:rsid w:val="00202E82"/>
    <w:rsid w:val="00205CFB"/>
    <w:rsid w:val="00206018"/>
    <w:rsid w:val="002066B9"/>
    <w:rsid w:val="0020760C"/>
    <w:rsid w:val="00207736"/>
    <w:rsid w:val="00210758"/>
    <w:rsid w:val="00210823"/>
    <w:rsid w:val="0021133D"/>
    <w:rsid w:val="00211BC1"/>
    <w:rsid w:val="0021342B"/>
    <w:rsid w:val="00213CBC"/>
    <w:rsid w:val="002148B8"/>
    <w:rsid w:val="00217C48"/>
    <w:rsid w:val="00220465"/>
    <w:rsid w:val="00225CB7"/>
    <w:rsid w:val="00226093"/>
    <w:rsid w:val="0022634B"/>
    <w:rsid w:val="002265FC"/>
    <w:rsid w:val="0023081A"/>
    <w:rsid w:val="002308E2"/>
    <w:rsid w:val="00230AF0"/>
    <w:rsid w:val="00230E57"/>
    <w:rsid w:val="00231EF4"/>
    <w:rsid w:val="00234043"/>
    <w:rsid w:val="002347ED"/>
    <w:rsid w:val="0023549B"/>
    <w:rsid w:val="0023678E"/>
    <w:rsid w:val="00237099"/>
    <w:rsid w:val="00237206"/>
    <w:rsid w:val="00237275"/>
    <w:rsid w:val="00240572"/>
    <w:rsid w:val="00240A11"/>
    <w:rsid w:val="00240A87"/>
    <w:rsid w:val="00240D20"/>
    <w:rsid w:val="002425EE"/>
    <w:rsid w:val="00243C0C"/>
    <w:rsid w:val="002457EA"/>
    <w:rsid w:val="00245F47"/>
    <w:rsid w:val="00246729"/>
    <w:rsid w:val="00247218"/>
    <w:rsid w:val="00247FFD"/>
    <w:rsid w:val="00250135"/>
    <w:rsid w:val="00250A10"/>
    <w:rsid w:val="002521B5"/>
    <w:rsid w:val="00253D07"/>
    <w:rsid w:val="00254D63"/>
    <w:rsid w:val="002560B3"/>
    <w:rsid w:val="00256271"/>
    <w:rsid w:val="00256744"/>
    <w:rsid w:val="0026219C"/>
    <w:rsid w:val="00262CD8"/>
    <w:rsid w:val="00262ECA"/>
    <w:rsid w:val="00263657"/>
    <w:rsid w:val="00263C5F"/>
    <w:rsid w:val="00264A69"/>
    <w:rsid w:val="00265E96"/>
    <w:rsid w:val="00266F79"/>
    <w:rsid w:val="002670CB"/>
    <w:rsid w:val="00273764"/>
    <w:rsid w:val="00274023"/>
    <w:rsid w:val="0027552A"/>
    <w:rsid w:val="00275636"/>
    <w:rsid w:val="00276036"/>
    <w:rsid w:val="002774CA"/>
    <w:rsid w:val="0028088F"/>
    <w:rsid w:val="0028195D"/>
    <w:rsid w:val="0028265A"/>
    <w:rsid w:val="00282CC1"/>
    <w:rsid w:val="00283D3C"/>
    <w:rsid w:val="00284AD3"/>
    <w:rsid w:val="002857CE"/>
    <w:rsid w:val="002866EA"/>
    <w:rsid w:val="002869E1"/>
    <w:rsid w:val="00286CD9"/>
    <w:rsid w:val="00287F12"/>
    <w:rsid w:val="00291553"/>
    <w:rsid w:val="002917FC"/>
    <w:rsid w:val="002926A6"/>
    <w:rsid w:val="00294529"/>
    <w:rsid w:val="00295291"/>
    <w:rsid w:val="002955A9"/>
    <w:rsid w:val="00295D63"/>
    <w:rsid w:val="00295E91"/>
    <w:rsid w:val="00296B23"/>
    <w:rsid w:val="002A0146"/>
    <w:rsid w:val="002A0B1C"/>
    <w:rsid w:val="002A28C3"/>
    <w:rsid w:val="002A4856"/>
    <w:rsid w:val="002A5144"/>
    <w:rsid w:val="002A5978"/>
    <w:rsid w:val="002A5F89"/>
    <w:rsid w:val="002A6A41"/>
    <w:rsid w:val="002A717F"/>
    <w:rsid w:val="002B0B42"/>
    <w:rsid w:val="002B316B"/>
    <w:rsid w:val="002B384F"/>
    <w:rsid w:val="002B4498"/>
    <w:rsid w:val="002B4A08"/>
    <w:rsid w:val="002B5AD8"/>
    <w:rsid w:val="002B5E19"/>
    <w:rsid w:val="002B5F59"/>
    <w:rsid w:val="002B66AA"/>
    <w:rsid w:val="002B74AA"/>
    <w:rsid w:val="002C0CA6"/>
    <w:rsid w:val="002C138E"/>
    <w:rsid w:val="002C18A5"/>
    <w:rsid w:val="002C334A"/>
    <w:rsid w:val="002C43FE"/>
    <w:rsid w:val="002C4C62"/>
    <w:rsid w:val="002C4E84"/>
    <w:rsid w:val="002C5E1C"/>
    <w:rsid w:val="002C7A69"/>
    <w:rsid w:val="002C7FC1"/>
    <w:rsid w:val="002D03A1"/>
    <w:rsid w:val="002D15F0"/>
    <w:rsid w:val="002D2915"/>
    <w:rsid w:val="002D3086"/>
    <w:rsid w:val="002D37B0"/>
    <w:rsid w:val="002D3D63"/>
    <w:rsid w:val="002D3EB2"/>
    <w:rsid w:val="002D472D"/>
    <w:rsid w:val="002D54C0"/>
    <w:rsid w:val="002D57FE"/>
    <w:rsid w:val="002D7202"/>
    <w:rsid w:val="002D788D"/>
    <w:rsid w:val="002E0A58"/>
    <w:rsid w:val="002E1B20"/>
    <w:rsid w:val="002E1CC2"/>
    <w:rsid w:val="002E279E"/>
    <w:rsid w:val="002E3006"/>
    <w:rsid w:val="002E4073"/>
    <w:rsid w:val="002E59F8"/>
    <w:rsid w:val="002E7D3F"/>
    <w:rsid w:val="002F013D"/>
    <w:rsid w:val="002F0330"/>
    <w:rsid w:val="002F0E79"/>
    <w:rsid w:val="002F0EED"/>
    <w:rsid w:val="002F0FA0"/>
    <w:rsid w:val="002F1338"/>
    <w:rsid w:val="002F13B2"/>
    <w:rsid w:val="002F13DE"/>
    <w:rsid w:val="002F2EF7"/>
    <w:rsid w:val="002F3C3B"/>
    <w:rsid w:val="002F3CE0"/>
    <w:rsid w:val="002F42E0"/>
    <w:rsid w:val="00300BA0"/>
    <w:rsid w:val="00302DF6"/>
    <w:rsid w:val="00303090"/>
    <w:rsid w:val="003033FD"/>
    <w:rsid w:val="00304040"/>
    <w:rsid w:val="0030516D"/>
    <w:rsid w:val="0030593E"/>
    <w:rsid w:val="00306096"/>
    <w:rsid w:val="0030685A"/>
    <w:rsid w:val="003102B8"/>
    <w:rsid w:val="003110F9"/>
    <w:rsid w:val="00312107"/>
    <w:rsid w:val="00312F06"/>
    <w:rsid w:val="003130F0"/>
    <w:rsid w:val="00313C12"/>
    <w:rsid w:val="00313E24"/>
    <w:rsid w:val="003144A0"/>
    <w:rsid w:val="00317F3A"/>
    <w:rsid w:val="00321155"/>
    <w:rsid w:val="00322620"/>
    <w:rsid w:val="003257F7"/>
    <w:rsid w:val="0032587B"/>
    <w:rsid w:val="003268A5"/>
    <w:rsid w:val="00326CA2"/>
    <w:rsid w:val="00330CCF"/>
    <w:rsid w:val="003339E2"/>
    <w:rsid w:val="00333F11"/>
    <w:rsid w:val="00334456"/>
    <w:rsid w:val="00334784"/>
    <w:rsid w:val="00334822"/>
    <w:rsid w:val="00334C31"/>
    <w:rsid w:val="00335031"/>
    <w:rsid w:val="00335BB0"/>
    <w:rsid w:val="0033609E"/>
    <w:rsid w:val="00336E77"/>
    <w:rsid w:val="0033704E"/>
    <w:rsid w:val="00341AA4"/>
    <w:rsid w:val="00342B13"/>
    <w:rsid w:val="00342C4A"/>
    <w:rsid w:val="00343EE2"/>
    <w:rsid w:val="00344018"/>
    <w:rsid w:val="00344BF0"/>
    <w:rsid w:val="00345C95"/>
    <w:rsid w:val="00345CB1"/>
    <w:rsid w:val="00347012"/>
    <w:rsid w:val="0034795C"/>
    <w:rsid w:val="00347AAE"/>
    <w:rsid w:val="00351EF0"/>
    <w:rsid w:val="003520C7"/>
    <w:rsid w:val="003521A1"/>
    <w:rsid w:val="0035294D"/>
    <w:rsid w:val="003537B0"/>
    <w:rsid w:val="003539F0"/>
    <w:rsid w:val="00355247"/>
    <w:rsid w:val="003611A7"/>
    <w:rsid w:val="003617F0"/>
    <w:rsid w:val="00361FEB"/>
    <w:rsid w:val="00363C63"/>
    <w:rsid w:val="00364069"/>
    <w:rsid w:val="00364AB0"/>
    <w:rsid w:val="00364FBD"/>
    <w:rsid w:val="00365681"/>
    <w:rsid w:val="003668A1"/>
    <w:rsid w:val="0036734B"/>
    <w:rsid w:val="003711CB"/>
    <w:rsid w:val="003723BD"/>
    <w:rsid w:val="00373A83"/>
    <w:rsid w:val="003749A9"/>
    <w:rsid w:val="00374C25"/>
    <w:rsid w:val="00375643"/>
    <w:rsid w:val="0037698E"/>
    <w:rsid w:val="00377874"/>
    <w:rsid w:val="00377C8F"/>
    <w:rsid w:val="0038084B"/>
    <w:rsid w:val="003809C5"/>
    <w:rsid w:val="00381771"/>
    <w:rsid w:val="003819E5"/>
    <w:rsid w:val="00382521"/>
    <w:rsid w:val="00384633"/>
    <w:rsid w:val="00384AD6"/>
    <w:rsid w:val="00386034"/>
    <w:rsid w:val="00386CA7"/>
    <w:rsid w:val="00386CC6"/>
    <w:rsid w:val="00387A36"/>
    <w:rsid w:val="00391A50"/>
    <w:rsid w:val="0039274C"/>
    <w:rsid w:val="003946B7"/>
    <w:rsid w:val="0039520A"/>
    <w:rsid w:val="003952A4"/>
    <w:rsid w:val="00397485"/>
    <w:rsid w:val="00397FBB"/>
    <w:rsid w:val="003A1C14"/>
    <w:rsid w:val="003A3951"/>
    <w:rsid w:val="003A4256"/>
    <w:rsid w:val="003A42F0"/>
    <w:rsid w:val="003A43B5"/>
    <w:rsid w:val="003A5B69"/>
    <w:rsid w:val="003A5F68"/>
    <w:rsid w:val="003A7AC9"/>
    <w:rsid w:val="003B00AD"/>
    <w:rsid w:val="003B03D8"/>
    <w:rsid w:val="003B1C79"/>
    <w:rsid w:val="003B1C8F"/>
    <w:rsid w:val="003B256F"/>
    <w:rsid w:val="003B2570"/>
    <w:rsid w:val="003B29A9"/>
    <w:rsid w:val="003B4369"/>
    <w:rsid w:val="003B44F7"/>
    <w:rsid w:val="003B59C1"/>
    <w:rsid w:val="003B5F81"/>
    <w:rsid w:val="003B69E7"/>
    <w:rsid w:val="003B7A52"/>
    <w:rsid w:val="003C08F9"/>
    <w:rsid w:val="003C098F"/>
    <w:rsid w:val="003C15D8"/>
    <w:rsid w:val="003C2140"/>
    <w:rsid w:val="003C35C7"/>
    <w:rsid w:val="003C3AE4"/>
    <w:rsid w:val="003C4636"/>
    <w:rsid w:val="003C4722"/>
    <w:rsid w:val="003C52C4"/>
    <w:rsid w:val="003C592F"/>
    <w:rsid w:val="003C613D"/>
    <w:rsid w:val="003C7077"/>
    <w:rsid w:val="003D02FF"/>
    <w:rsid w:val="003D0B08"/>
    <w:rsid w:val="003D22A3"/>
    <w:rsid w:val="003D341B"/>
    <w:rsid w:val="003D3994"/>
    <w:rsid w:val="003D3E0E"/>
    <w:rsid w:val="003D5666"/>
    <w:rsid w:val="003D7853"/>
    <w:rsid w:val="003E0A51"/>
    <w:rsid w:val="003E135D"/>
    <w:rsid w:val="003E3C03"/>
    <w:rsid w:val="003E4713"/>
    <w:rsid w:val="003E5B4E"/>
    <w:rsid w:val="003E6004"/>
    <w:rsid w:val="003E7CC5"/>
    <w:rsid w:val="003F0568"/>
    <w:rsid w:val="003F05EE"/>
    <w:rsid w:val="003F198D"/>
    <w:rsid w:val="003F3603"/>
    <w:rsid w:val="003F4B72"/>
    <w:rsid w:val="003F5475"/>
    <w:rsid w:val="003F5591"/>
    <w:rsid w:val="003F6B51"/>
    <w:rsid w:val="00400486"/>
    <w:rsid w:val="00400711"/>
    <w:rsid w:val="00401B85"/>
    <w:rsid w:val="00402F28"/>
    <w:rsid w:val="00404D77"/>
    <w:rsid w:val="0040604A"/>
    <w:rsid w:val="0040773D"/>
    <w:rsid w:val="00410DAC"/>
    <w:rsid w:val="004116B3"/>
    <w:rsid w:val="00411878"/>
    <w:rsid w:val="00411D64"/>
    <w:rsid w:val="00412392"/>
    <w:rsid w:val="00414884"/>
    <w:rsid w:val="00415D9F"/>
    <w:rsid w:val="00416536"/>
    <w:rsid w:val="00417A65"/>
    <w:rsid w:val="00421294"/>
    <w:rsid w:val="00423734"/>
    <w:rsid w:val="004238AF"/>
    <w:rsid w:val="004238BA"/>
    <w:rsid w:val="00425D60"/>
    <w:rsid w:val="004266D4"/>
    <w:rsid w:val="0042693C"/>
    <w:rsid w:val="00426B40"/>
    <w:rsid w:val="00430B35"/>
    <w:rsid w:val="00431FFB"/>
    <w:rsid w:val="004321FF"/>
    <w:rsid w:val="00432382"/>
    <w:rsid w:val="00433D26"/>
    <w:rsid w:val="00434E89"/>
    <w:rsid w:val="004367F1"/>
    <w:rsid w:val="00436C6A"/>
    <w:rsid w:val="004370F1"/>
    <w:rsid w:val="0043764D"/>
    <w:rsid w:val="00441498"/>
    <w:rsid w:val="00442C41"/>
    <w:rsid w:val="00443530"/>
    <w:rsid w:val="0044403B"/>
    <w:rsid w:val="004440A6"/>
    <w:rsid w:val="004446E1"/>
    <w:rsid w:val="004447A0"/>
    <w:rsid w:val="00444CBB"/>
    <w:rsid w:val="004450C1"/>
    <w:rsid w:val="00445FA5"/>
    <w:rsid w:val="00446402"/>
    <w:rsid w:val="00446840"/>
    <w:rsid w:val="004474DC"/>
    <w:rsid w:val="00447DB8"/>
    <w:rsid w:val="00451AFE"/>
    <w:rsid w:val="00457A5A"/>
    <w:rsid w:val="00461803"/>
    <w:rsid w:val="00463B28"/>
    <w:rsid w:val="00464784"/>
    <w:rsid w:val="00464B03"/>
    <w:rsid w:val="004665C4"/>
    <w:rsid w:val="00466F05"/>
    <w:rsid w:val="00466F14"/>
    <w:rsid w:val="00470F4B"/>
    <w:rsid w:val="004711A0"/>
    <w:rsid w:val="004722DD"/>
    <w:rsid w:val="00472A34"/>
    <w:rsid w:val="0047496B"/>
    <w:rsid w:val="004756B1"/>
    <w:rsid w:val="00475EF7"/>
    <w:rsid w:val="004803C0"/>
    <w:rsid w:val="004831A8"/>
    <w:rsid w:val="004850A6"/>
    <w:rsid w:val="004853B3"/>
    <w:rsid w:val="00485CC4"/>
    <w:rsid w:val="00486D13"/>
    <w:rsid w:val="004874B6"/>
    <w:rsid w:val="00490B83"/>
    <w:rsid w:val="00490FD1"/>
    <w:rsid w:val="0049283F"/>
    <w:rsid w:val="004928ED"/>
    <w:rsid w:val="004944A6"/>
    <w:rsid w:val="0049487D"/>
    <w:rsid w:val="00494AB2"/>
    <w:rsid w:val="0049661A"/>
    <w:rsid w:val="00497B5C"/>
    <w:rsid w:val="004A309D"/>
    <w:rsid w:val="004A48C6"/>
    <w:rsid w:val="004A52F7"/>
    <w:rsid w:val="004A599C"/>
    <w:rsid w:val="004A626D"/>
    <w:rsid w:val="004B0624"/>
    <w:rsid w:val="004B1E19"/>
    <w:rsid w:val="004B32A0"/>
    <w:rsid w:val="004B3BFE"/>
    <w:rsid w:val="004B6B3E"/>
    <w:rsid w:val="004B7D54"/>
    <w:rsid w:val="004C035E"/>
    <w:rsid w:val="004C1663"/>
    <w:rsid w:val="004C321F"/>
    <w:rsid w:val="004C37B9"/>
    <w:rsid w:val="004C3E9E"/>
    <w:rsid w:val="004C4790"/>
    <w:rsid w:val="004C5613"/>
    <w:rsid w:val="004D1038"/>
    <w:rsid w:val="004D2496"/>
    <w:rsid w:val="004D2C21"/>
    <w:rsid w:val="004D3995"/>
    <w:rsid w:val="004D3BA7"/>
    <w:rsid w:val="004D4011"/>
    <w:rsid w:val="004D50D3"/>
    <w:rsid w:val="004D7E87"/>
    <w:rsid w:val="004E0172"/>
    <w:rsid w:val="004E0EE7"/>
    <w:rsid w:val="004E179F"/>
    <w:rsid w:val="004E273B"/>
    <w:rsid w:val="004E341A"/>
    <w:rsid w:val="004E401B"/>
    <w:rsid w:val="004E48F4"/>
    <w:rsid w:val="004E578A"/>
    <w:rsid w:val="004E66CC"/>
    <w:rsid w:val="004E71CF"/>
    <w:rsid w:val="004E7C57"/>
    <w:rsid w:val="004F0F4D"/>
    <w:rsid w:val="004F1A3F"/>
    <w:rsid w:val="004F1F15"/>
    <w:rsid w:val="004F4FAC"/>
    <w:rsid w:val="004F5D85"/>
    <w:rsid w:val="00500BFE"/>
    <w:rsid w:val="005010FA"/>
    <w:rsid w:val="0050110A"/>
    <w:rsid w:val="00501B61"/>
    <w:rsid w:val="00502E68"/>
    <w:rsid w:val="00506119"/>
    <w:rsid w:val="005065D2"/>
    <w:rsid w:val="0050771E"/>
    <w:rsid w:val="00507F38"/>
    <w:rsid w:val="00510FC3"/>
    <w:rsid w:val="005120F3"/>
    <w:rsid w:val="0051274A"/>
    <w:rsid w:val="00513C9E"/>
    <w:rsid w:val="00514C14"/>
    <w:rsid w:val="00515F82"/>
    <w:rsid w:val="00517D35"/>
    <w:rsid w:val="00520FA3"/>
    <w:rsid w:val="00521182"/>
    <w:rsid w:val="0052141B"/>
    <w:rsid w:val="00521642"/>
    <w:rsid w:val="00522042"/>
    <w:rsid w:val="00522324"/>
    <w:rsid w:val="005227FF"/>
    <w:rsid w:val="005228C3"/>
    <w:rsid w:val="00522CE8"/>
    <w:rsid w:val="00522F4B"/>
    <w:rsid w:val="00524972"/>
    <w:rsid w:val="00525C76"/>
    <w:rsid w:val="00526264"/>
    <w:rsid w:val="005265A9"/>
    <w:rsid w:val="00526E49"/>
    <w:rsid w:val="005273AF"/>
    <w:rsid w:val="00527414"/>
    <w:rsid w:val="0052760B"/>
    <w:rsid w:val="0053050E"/>
    <w:rsid w:val="005311F1"/>
    <w:rsid w:val="00535AE5"/>
    <w:rsid w:val="00536BEB"/>
    <w:rsid w:val="00537248"/>
    <w:rsid w:val="00537558"/>
    <w:rsid w:val="00540781"/>
    <w:rsid w:val="005416B6"/>
    <w:rsid w:val="00542081"/>
    <w:rsid w:val="00543AC1"/>
    <w:rsid w:val="0054741D"/>
    <w:rsid w:val="005476AC"/>
    <w:rsid w:val="0055059B"/>
    <w:rsid w:val="005534AA"/>
    <w:rsid w:val="005557EA"/>
    <w:rsid w:val="00555A47"/>
    <w:rsid w:val="00555FEF"/>
    <w:rsid w:val="00560AC3"/>
    <w:rsid w:val="005610EF"/>
    <w:rsid w:val="00561C42"/>
    <w:rsid w:val="00562863"/>
    <w:rsid w:val="00563EB9"/>
    <w:rsid w:val="00563FF8"/>
    <w:rsid w:val="00564CD8"/>
    <w:rsid w:val="00565187"/>
    <w:rsid w:val="00565ED4"/>
    <w:rsid w:val="00567768"/>
    <w:rsid w:val="00571362"/>
    <w:rsid w:val="0057211D"/>
    <w:rsid w:val="0057590E"/>
    <w:rsid w:val="00575C4A"/>
    <w:rsid w:val="00577B14"/>
    <w:rsid w:val="00581C95"/>
    <w:rsid w:val="00582035"/>
    <w:rsid w:val="0058228F"/>
    <w:rsid w:val="00584935"/>
    <w:rsid w:val="005850FE"/>
    <w:rsid w:val="0059061C"/>
    <w:rsid w:val="00590A5A"/>
    <w:rsid w:val="00590BE8"/>
    <w:rsid w:val="005915CC"/>
    <w:rsid w:val="0059197F"/>
    <w:rsid w:val="00592092"/>
    <w:rsid w:val="00594997"/>
    <w:rsid w:val="00594A0D"/>
    <w:rsid w:val="00595617"/>
    <w:rsid w:val="00597AA7"/>
    <w:rsid w:val="005A294B"/>
    <w:rsid w:val="005A2B87"/>
    <w:rsid w:val="005A2B9B"/>
    <w:rsid w:val="005A3750"/>
    <w:rsid w:val="005A3E3E"/>
    <w:rsid w:val="005A5797"/>
    <w:rsid w:val="005A7536"/>
    <w:rsid w:val="005B0E8E"/>
    <w:rsid w:val="005B1B93"/>
    <w:rsid w:val="005B43E3"/>
    <w:rsid w:val="005B5A7F"/>
    <w:rsid w:val="005B6BE2"/>
    <w:rsid w:val="005B790D"/>
    <w:rsid w:val="005C200E"/>
    <w:rsid w:val="005C2D12"/>
    <w:rsid w:val="005C3C6F"/>
    <w:rsid w:val="005C4280"/>
    <w:rsid w:val="005C4378"/>
    <w:rsid w:val="005C44EA"/>
    <w:rsid w:val="005D0842"/>
    <w:rsid w:val="005D085F"/>
    <w:rsid w:val="005D0A91"/>
    <w:rsid w:val="005D28EF"/>
    <w:rsid w:val="005D3199"/>
    <w:rsid w:val="005D34FC"/>
    <w:rsid w:val="005D38DA"/>
    <w:rsid w:val="005D4077"/>
    <w:rsid w:val="005D4EDC"/>
    <w:rsid w:val="005D52DD"/>
    <w:rsid w:val="005D535E"/>
    <w:rsid w:val="005D5E58"/>
    <w:rsid w:val="005D6574"/>
    <w:rsid w:val="005D691D"/>
    <w:rsid w:val="005E089B"/>
    <w:rsid w:val="005E21FF"/>
    <w:rsid w:val="005E229A"/>
    <w:rsid w:val="005E42AF"/>
    <w:rsid w:val="005E66EB"/>
    <w:rsid w:val="005F04F8"/>
    <w:rsid w:val="005F191C"/>
    <w:rsid w:val="005F563D"/>
    <w:rsid w:val="005F6581"/>
    <w:rsid w:val="005F7139"/>
    <w:rsid w:val="00601F65"/>
    <w:rsid w:val="006025CC"/>
    <w:rsid w:val="00603673"/>
    <w:rsid w:val="006046C4"/>
    <w:rsid w:val="00606633"/>
    <w:rsid w:val="00606AE9"/>
    <w:rsid w:val="00606E6C"/>
    <w:rsid w:val="00607055"/>
    <w:rsid w:val="006109D3"/>
    <w:rsid w:val="006127D1"/>
    <w:rsid w:val="00613829"/>
    <w:rsid w:val="00614864"/>
    <w:rsid w:val="00614E6D"/>
    <w:rsid w:val="006164AD"/>
    <w:rsid w:val="0061789C"/>
    <w:rsid w:val="00617FB3"/>
    <w:rsid w:val="006205B9"/>
    <w:rsid w:val="0062092C"/>
    <w:rsid w:val="00622022"/>
    <w:rsid w:val="00622AFA"/>
    <w:rsid w:val="006234DB"/>
    <w:rsid w:val="00624D14"/>
    <w:rsid w:val="0062535B"/>
    <w:rsid w:val="006257B3"/>
    <w:rsid w:val="006264F2"/>
    <w:rsid w:val="006265C2"/>
    <w:rsid w:val="0062737E"/>
    <w:rsid w:val="006309B2"/>
    <w:rsid w:val="00630AB4"/>
    <w:rsid w:val="00632072"/>
    <w:rsid w:val="006324D6"/>
    <w:rsid w:val="0063535E"/>
    <w:rsid w:val="0063551B"/>
    <w:rsid w:val="006364CD"/>
    <w:rsid w:val="006372AE"/>
    <w:rsid w:val="00637985"/>
    <w:rsid w:val="00641550"/>
    <w:rsid w:val="00641E94"/>
    <w:rsid w:val="00642B20"/>
    <w:rsid w:val="006442DA"/>
    <w:rsid w:val="00644EF5"/>
    <w:rsid w:val="006458D0"/>
    <w:rsid w:val="006461B2"/>
    <w:rsid w:val="00650864"/>
    <w:rsid w:val="00650B02"/>
    <w:rsid w:val="00650D0C"/>
    <w:rsid w:val="0065189E"/>
    <w:rsid w:val="00654CC2"/>
    <w:rsid w:val="00655EE3"/>
    <w:rsid w:val="006608D5"/>
    <w:rsid w:val="0066092A"/>
    <w:rsid w:val="006625F8"/>
    <w:rsid w:val="00663467"/>
    <w:rsid w:val="00663A63"/>
    <w:rsid w:val="006645C8"/>
    <w:rsid w:val="0066620A"/>
    <w:rsid w:val="0066622F"/>
    <w:rsid w:val="00667148"/>
    <w:rsid w:val="00667340"/>
    <w:rsid w:val="00667D30"/>
    <w:rsid w:val="00667E17"/>
    <w:rsid w:val="00671DB4"/>
    <w:rsid w:val="0067303D"/>
    <w:rsid w:val="00674209"/>
    <w:rsid w:val="00674A9A"/>
    <w:rsid w:val="00674E25"/>
    <w:rsid w:val="0067575E"/>
    <w:rsid w:val="00676228"/>
    <w:rsid w:val="00676F79"/>
    <w:rsid w:val="006777FD"/>
    <w:rsid w:val="00677FBC"/>
    <w:rsid w:val="00680F35"/>
    <w:rsid w:val="00682104"/>
    <w:rsid w:val="00682D65"/>
    <w:rsid w:val="006839A1"/>
    <w:rsid w:val="00685936"/>
    <w:rsid w:val="0069116A"/>
    <w:rsid w:val="00691E29"/>
    <w:rsid w:val="006938A7"/>
    <w:rsid w:val="0069495A"/>
    <w:rsid w:val="00696251"/>
    <w:rsid w:val="006968F0"/>
    <w:rsid w:val="0069772D"/>
    <w:rsid w:val="006A135C"/>
    <w:rsid w:val="006A301F"/>
    <w:rsid w:val="006A43C3"/>
    <w:rsid w:val="006A661C"/>
    <w:rsid w:val="006A6AD3"/>
    <w:rsid w:val="006A6C5D"/>
    <w:rsid w:val="006A720A"/>
    <w:rsid w:val="006A7EC2"/>
    <w:rsid w:val="006B0AF2"/>
    <w:rsid w:val="006B12EF"/>
    <w:rsid w:val="006B1899"/>
    <w:rsid w:val="006B4471"/>
    <w:rsid w:val="006B6020"/>
    <w:rsid w:val="006B748E"/>
    <w:rsid w:val="006C183D"/>
    <w:rsid w:val="006C387A"/>
    <w:rsid w:val="006C4B81"/>
    <w:rsid w:val="006C5F7B"/>
    <w:rsid w:val="006C6742"/>
    <w:rsid w:val="006C69F0"/>
    <w:rsid w:val="006D105A"/>
    <w:rsid w:val="006D156F"/>
    <w:rsid w:val="006D1BD8"/>
    <w:rsid w:val="006D1EA2"/>
    <w:rsid w:val="006D33CD"/>
    <w:rsid w:val="006D35A0"/>
    <w:rsid w:val="006D35CF"/>
    <w:rsid w:val="006D3D52"/>
    <w:rsid w:val="006D483C"/>
    <w:rsid w:val="006D65B5"/>
    <w:rsid w:val="006D6785"/>
    <w:rsid w:val="006D6886"/>
    <w:rsid w:val="006D6CF7"/>
    <w:rsid w:val="006D75E5"/>
    <w:rsid w:val="006D796B"/>
    <w:rsid w:val="006D7F15"/>
    <w:rsid w:val="006E1F84"/>
    <w:rsid w:val="006E260D"/>
    <w:rsid w:val="006E26C6"/>
    <w:rsid w:val="006E4465"/>
    <w:rsid w:val="006E488B"/>
    <w:rsid w:val="006F0363"/>
    <w:rsid w:val="006F0617"/>
    <w:rsid w:val="006F1BB2"/>
    <w:rsid w:val="006F229C"/>
    <w:rsid w:val="006F3562"/>
    <w:rsid w:val="006F55D1"/>
    <w:rsid w:val="006F5933"/>
    <w:rsid w:val="006F7140"/>
    <w:rsid w:val="00700438"/>
    <w:rsid w:val="00700FCC"/>
    <w:rsid w:val="007017D3"/>
    <w:rsid w:val="00701A08"/>
    <w:rsid w:val="00701B13"/>
    <w:rsid w:val="00701BDB"/>
    <w:rsid w:val="00703643"/>
    <w:rsid w:val="00704334"/>
    <w:rsid w:val="00704DCE"/>
    <w:rsid w:val="00706EB3"/>
    <w:rsid w:val="007077BA"/>
    <w:rsid w:val="007077FC"/>
    <w:rsid w:val="00711AE6"/>
    <w:rsid w:val="007120F4"/>
    <w:rsid w:val="00712401"/>
    <w:rsid w:val="00713AA7"/>
    <w:rsid w:val="00715E38"/>
    <w:rsid w:val="007161BF"/>
    <w:rsid w:val="0071682B"/>
    <w:rsid w:val="00716A28"/>
    <w:rsid w:val="0071767A"/>
    <w:rsid w:val="00717C2D"/>
    <w:rsid w:val="00720975"/>
    <w:rsid w:val="00720D05"/>
    <w:rsid w:val="00720E3E"/>
    <w:rsid w:val="0073108F"/>
    <w:rsid w:val="007318E8"/>
    <w:rsid w:val="0073236E"/>
    <w:rsid w:val="0073389B"/>
    <w:rsid w:val="00733C62"/>
    <w:rsid w:val="00735113"/>
    <w:rsid w:val="0073526D"/>
    <w:rsid w:val="00735532"/>
    <w:rsid w:val="00735CC2"/>
    <w:rsid w:val="00736559"/>
    <w:rsid w:val="00736C81"/>
    <w:rsid w:val="007378CD"/>
    <w:rsid w:val="0074008F"/>
    <w:rsid w:val="0074379A"/>
    <w:rsid w:val="00743DD3"/>
    <w:rsid w:val="00744F1A"/>
    <w:rsid w:val="00745D2E"/>
    <w:rsid w:val="00746059"/>
    <w:rsid w:val="007468C1"/>
    <w:rsid w:val="00746C63"/>
    <w:rsid w:val="00747520"/>
    <w:rsid w:val="0075061D"/>
    <w:rsid w:val="007506A1"/>
    <w:rsid w:val="007544EE"/>
    <w:rsid w:val="0075460D"/>
    <w:rsid w:val="00754B6D"/>
    <w:rsid w:val="00754BA0"/>
    <w:rsid w:val="00756947"/>
    <w:rsid w:val="007572C0"/>
    <w:rsid w:val="00757415"/>
    <w:rsid w:val="00757709"/>
    <w:rsid w:val="0076050C"/>
    <w:rsid w:val="0076106A"/>
    <w:rsid w:val="007612A2"/>
    <w:rsid w:val="007613A8"/>
    <w:rsid w:val="00761CAE"/>
    <w:rsid w:val="007624D4"/>
    <w:rsid w:val="007635C0"/>
    <w:rsid w:val="00763663"/>
    <w:rsid w:val="0076408C"/>
    <w:rsid w:val="00764CA9"/>
    <w:rsid w:val="007657F3"/>
    <w:rsid w:val="00770CFB"/>
    <w:rsid w:val="00772109"/>
    <w:rsid w:val="00772DDD"/>
    <w:rsid w:val="00773061"/>
    <w:rsid w:val="00774AC7"/>
    <w:rsid w:val="007766D5"/>
    <w:rsid w:val="007766FF"/>
    <w:rsid w:val="00781F59"/>
    <w:rsid w:val="007855FD"/>
    <w:rsid w:val="007861FD"/>
    <w:rsid w:val="007873DD"/>
    <w:rsid w:val="0078773A"/>
    <w:rsid w:val="00790376"/>
    <w:rsid w:val="00791649"/>
    <w:rsid w:val="007917C9"/>
    <w:rsid w:val="00792AB1"/>
    <w:rsid w:val="0079477C"/>
    <w:rsid w:val="00794C1C"/>
    <w:rsid w:val="00794D34"/>
    <w:rsid w:val="00794FD1"/>
    <w:rsid w:val="007966EC"/>
    <w:rsid w:val="00797A52"/>
    <w:rsid w:val="007A1318"/>
    <w:rsid w:val="007A3895"/>
    <w:rsid w:val="007A38AD"/>
    <w:rsid w:val="007A3B88"/>
    <w:rsid w:val="007A3E09"/>
    <w:rsid w:val="007B0A1D"/>
    <w:rsid w:val="007B2003"/>
    <w:rsid w:val="007B3E58"/>
    <w:rsid w:val="007B46FF"/>
    <w:rsid w:val="007B51B9"/>
    <w:rsid w:val="007C0DBC"/>
    <w:rsid w:val="007C18D0"/>
    <w:rsid w:val="007C1C7D"/>
    <w:rsid w:val="007C2A64"/>
    <w:rsid w:val="007C2DF9"/>
    <w:rsid w:val="007C35B1"/>
    <w:rsid w:val="007C52A5"/>
    <w:rsid w:val="007C53FC"/>
    <w:rsid w:val="007C5B7A"/>
    <w:rsid w:val="007D1353"/>
    <w:rsid w:val="007D5670"/>
    <w:rsid w:val="007D5A11"/>
    <w:rsid w:val="007D5BB5"/>
    <w:rsid w:val="007D648F"/>
    <w:rsid w:val="007D699D"/>
    <w:rsid w:val="007D7083"/>
    <w:rsid w:val="007D7891"/>
    <w:rsid w:val="007E055C"/>
    <w:rsid w:val="007E2039"/>
    <w:rsid w:val="007E20BE"/>
    <w:rsid w:val="007E214F"/>
    <w:rsid w:val="007E2712"/>
    <w:rsid w:val="007E27CA"/>
    <w:rsid w:val="007E3C13"/>
    <w:rsid w:val="007E4396"/>
    <w:rsid w:val="007E5D78"/>
    <w:rsid w:val="007E5EA9"/>
    <w:rsid w:val="007E7379"/>
    <w:rsid w:val="007F11DB"/>
    <w:rsid w:val="007F1BF1"/>
    <w:rsid w:val="007F3A54"/>
    <w:rsid w:val="007F3B79"/>
    <w:rsid w:val="007F4081"/>
    <w:rsid w:val="007F4AF3"/>
    <w:rsid w:val="007F5442"/>
    <w:rsid w:val="007F730A"/>
    <w:rsid w:val="007F78D6"/>
    <w:rsid w:val="007F7E84"/>
    <w:rsid w:val="008000DE"/>
    <w:rsid w:val="00800CB0"/>
    <w:rsid w:val="00800E6F"/>
    <w:rsid w:val="00802409"/>
    <w:rsid w:val="0080405C"/>
    <w:rsid w:val="008046F9"/>
    <w:rsid w:val="00805725"/>
    <w:rsid w:val="00805E35"/>
    <w:rsid w:val="00806AEF"/>
    <w:rsid w:val="00806ED9"/>
    <w:rsid w:val="00810ACA"/>
    <w:rsid w:val="0081106D"/>
    <w:rsid w:val="008150EC"/>
    <w:rsid w:val="008153D1"/>
    <w:rsid w:val="00816B4C"/>
    <w:rsid w:val="0081708D"/>
    <w:rsid w:val="00817E38"/>
    <w:rsid w:val="00820050"/>
    <w:rsid w:val="00820653"/>
    <w:rsid w:val="00823898"/>
    <w:rsid w:val="0082595B"/>
    <w:rsid w:val="0082654D"/>
    <w:rsid w:val="008266B0"/>
    <w:rsid w:val="008274C6"/>
    <w:rsid w:val="00832D58"/>
    <w:rsid w:val="00837FE0"/>
    <w:rsid w:val="00840118"/>
    <w:rsid w:val="0084041B"/>
    <w:rsid w:val="0084110B"/>
    <w:rsid w:val="008411F9"/>
    <w:rsid w:val="008436CA"/>
    <w:rsid w:val="00845010"/>
    <w:rsid w:val="00845BFF"/>
    <w:rsid w:val="00846A29"/>
    <w:rsid w:val="008510CD"/>
    <w:rsid w:val="008537D9"/>
    <w:rsid w:val="00855707"/>
    <w:rsid w:val="0086098E"/>
    <w:rsid w:val="00860AD1"/>
    <w:rsid w:val="00860D18"/>
    <w:rsid w:val="00861E8B"/>
    <w:rsid w:val="00862844"/>
    <w:rsid w:val="00862A0B"/>
    <w:rsid w:val="00863A10"/>
    <w:rsid w:val="008641E6"/>
    <w:rsid w:val="00865FE5"/>
    <w:rsid w:val="008674E1"/>
    <w:rsid w:val="0087051F"/>
    <w:rsid w:val="0087132B"/>
    <w:rsid w:val="00872B87"/>
    <w:rsid w:val="008735FC"/>
    <w:rsid w:val="008736C0"/>
    <w:rsid w:val="00873FCC"/>
    <w:rsid w:val="00875532"/>
    <w:rsid w:val="0087627B"/>
    <w:rsid w:val="00876D9F"/>
    <w:rsid w:val="00880DAD"/>
    <w:rsid w:val="00881260"/>
    <w:rsid w:val="00881764"/>
    <w:rsid w:val="008823E8"/>
    <w:rsid w:val="00883C68"/>
    <w:rsid w:val="008841C2"/>
    <w:rsid w:val="00885914"/>
    <w:rsid w:val="00886078"/>
    <w:rsid w:val="00886273"/>
    <w:rsid w:val="008919EE"/>
    <w:rsid w:val="00891B81"/>
    <w:rsid w:val="008928A4"/>
    <w:rsid w:val="00892B29"/>
    <w:rsid w:val="00893DA3"/>
    <w:rsid w:val="00895C6F"/>
    <w:rsid w:val="0089730A"/>
    <w:rsid w:val="008A05F7"/>
    <w:rsid w:val="008A2196"/>
    <w:rsid w:val="008A29FF"/>
    <w:rsid w:val="008A38A8"/>
    <w:rsid w:val="008A41FB"/>
    <w:rsid w:val="008A4D21"/>
    <w:rsid w:val="008A5163"/>
    <w:rsid w:val="008A6E4B"/>
    <w:rsid w:val="008A7BD8"/>
    <w:rsid w:val="008B3855"/>
    <w:rsid w:val="008B3E01"/>
    <w:rsid w:val="008B45EF"/>
    <w:rsid w:val="008B4B63"/>
    <w:rsid w:val="008B4F0D"/>
    <w:rsid w:val="008B5DCC"/>
    <w:rsid w:val="008B619B"/>
    <w:rsid w:val="008B61D4"/>
    <w:rsid w:val="008B64A5"/>
    <w:rsid w:val="008B691A"/>
    <w:rsid w:val="008B7B58"/>
    <w:rsid w:val="008C03CB"/>
    <w:rsid w:val="008C0BDD"/>
    <w:rsid w:val="008C0F77"/>
    <w:rsid w:val="008C17B1"/>
    <w:rsid w:val="008C4575"/>
    <w:rsid w:val="008C51DC"/>
    <w:rsid w:val="008C6B41"/>
    <w:rsid w:val="008C707E"/>
    <w:rsid w:val="008D04B8"/>
    <w:rsid w:val="008D059C"/>
    <w:rsid w:val="008D131A"/>
    <w:rsid w:val="008D2956"/>
    <w:rsid w:val="008D2AAC"/>
    <w:rsid w:val="008D2C23"/>
    <w:rsid w:val="008D3760"/>
    <w:rsid w:val="008D5794"/>
    <w:rsid w:val="008D5E49"/>
    <w:rsid w:val="008D64D2"/>
    <w:rsid w:val="008D683F"/>
    <w:rsid w:val="008E10DF"/>
    <w:rsid w:val="008E2157"/>
    <w:rsid w:val="008E3829"/>
    <w:rsid w:val="008E3E7C"/>
    <w:rsid w:val="008E45C4"/>
    <w:rsid w:val="008E5791"/>
    <w:rsid w:val="008E5B01"/>
    <w:rsid w:val="008E6223"/>
    <w:rsid w:val="008E6AF4"/>
    <w:rsid w:val="008F013A"/>
    <w:rsid w:val="008F43EF"/>
    <w:rsid w:val="008F4FA8"/>
    <w:rsid w:val="008F69EF"/>
    <w:rsid w:val="0090084A"/>
    <w:rsid w:val="00904403"/>
    <w:rsid w:val="00904A9B"/>
    <w:rsid w:val="00906012"/>
    <w:rsid w:val="00906499"/>
    <w:rsid w:val="009066E8"/>
    <w:rsid w:val="0090730C"/>
    <w:rsid w:val="009102E8"/>
    <w:rsid w:val="00912573"/>
    <w:rsid w:val="00912F75"/>
    <w:rsid w:val="00913E54"/>
    <w:rsid w:val="00917622"/>
    <w:rsid w:val="0091784D"/>
    <w:rsid w:val="00920AD4"/>
    <w:rsid w:val="009226F0"/>
    <w:rsid w:val="00923465"/>
    <w:rsid w:val="00924EF4"/>
    <w:rsid w:val="0092513A"/>
    <w:rsid w:val="00925804"/>
    <w:rsid w:val="00930575"/>
    <w:rsid w:val="00930B0A"/>
    <w:rsid w:val="00931327"/>
    <w:rsid w:val="00932B20"/>
    <w:rsid w:val="0093355B"/>
    <w:rsid w:val="00933588"/>
    <w:rsid w:val="00933FF0"/>
    <w:rsid w:val="00935F84"/>
    <w:rsid w:val="00936D53"/>
    <w:rsid w:val="00937944"/>
    <w:rsid w:val="00937D30"/>
    <w:rsid w:val="009402B5"/>
    <w:rsid w:val="009424B2"/>
    <w:rsid w:val="00944853"/>
    <w:rsid w:val="00945870"/>
    <w:rsid w:val="00945894"/>
    <w:rsid w:val="009469C5"/>
    <w:rsid w:val="009501C2"/>
    <w:rsid w:val="009503EB"/>
    <w:rsid w:val="009516C4"/>
    <w:rsid w:val="00952E33"/>
    <w:rsid w:val="00954BF4"/>
    <w:rsid w:val="00955231"/>
    <w:rsid w:val="009557F3"/>
    <w:rsid w:val="00955894"/>
    <w:rsid w:val="00955EB8"/>
    <w:rsid w:val="00956324"/>
    <w:rsid w:val="009563E5"/>
    <w:rsid w:val="00956FA4"/>
    <w:rsid w:val="00962537"/>
    <w:rsid w:val="0096612D"/>
    <w:rsid w:val="00970734"/>
    <w:rsid w:val="00970A11"/>
    <w:rsid w:val="00970EFB"/>
    <w:rsid w:val="00970F36"/>
    <w:rsid w:val="009710F5"/>
    <w:rsid w:val="00971AF2"/>
    <w:rsid w:val="00972855"/>
    <w:rsid w:val="00972E1B"/>
    <w:rsid w:val="00975DE1"/>
    <w:rsid w:val="00976E19"/>
    <w:rsid w:val="00977299"/>
    <w:rsid w:val="009776B5"/>
    <w:rsid w:val="00977917"/>
    <w:rsid w:val="00977CE5"/>
    <w:rsid w:val="00981000"/>
    <w:rsid w:val="0098260A"/>
    <w:rsid w:val="009849B7"/>
    <w:rsid w:val="00984AE9"/>
    <w:rsid w:val="0098559A"/>
    <w:rsid w:val="00992AC1"/>
    <w:rsid w:val="00992FE3"/>
    <w:rsid w:val="00994583"/>
    <w:rsid w:val="0099718A"/>
    <w:rsid w:val="0099769C"/>
    <w:rsid w:val="009A0A64"/>
    <w:rsid w:val="009A2720"/>
    <w:rsid w:val="009A37FB"/>
    <w:rsid w:val="009A51C9"/>
    <w:rsid w:val="009A5A61"/>
    <w:rsid w:val="009A5FEB"/>
    <w:rsid w:val="009A6C23"/>
    <w:rsid w:val="009B1A07"/>
    <w:rsid w:val="009B20BF"/>
    <w:rsid w:val="009B24BC"/>
    <w:rsid w:val="009B2CFA"/>
    <w:rsid w:val="009B2DC2"/>
    <w:rsid w:val="009B4289"/>
    <w:rsid w:val="009B5578"/>
    <w:rsid w:val="009B55A2"/>
    <w:rsid w:val="009C0227"/>
    <w:rsid w:val="009C0CB5"/>
    <w:rsid w:val="009C1361"/>
    <w:rsid w:val="009C1744"/>
    <w:rsid w:val="009C21D1"/>
    <w:rsid w:val="009C2811"/>
    <w:rsid w:val="009C4459"/>
    <w:rsid w:val="009C4C7B"/>
    <w:rsid w:val="009C502A"/>
    <w:rsid w:val="009C51E2"/>
    <w:rsid w:val="009C53FD"/>
    <w:rsid w:val="009C58E4"/>
    <w:rsid w:val="009C6AEB"/>
    <w:rsid w:val="009C6D6F"/>
    <w:rsid w:val="009D0415"/>
    <w:rsid w:val="009D17BC"/>
    <w:rsid w:val="009D201B"/>
    <w:rsid w:val="009D2F34"/>
    <w:rsid w:val="009D44D4"/>
    <w:rsid w:val="009D47B7"/>
    <w:rsid w:val="009D5541"/>
    <w:rsid w:val="009D5E42"/>
    <w:rsid w:val="009D609D"/>
    <w:rsid w:val="009D744E"/>
    <w:rsid w:val="009E00C2"/>
    <w:rsid w:val="009E01EE"/>
    <w:rsid w:val="009E037C"/>
    <w:rsid w:val="009E069F"/>
    <w:rsid w:val="009E0E2F"/>
    <w:rsid w:val="009E10EA"/>
    <w:rsid w:val="009E134B"/>
    <w:rsid w:val="009E2F18"/>
    <w:rsid w:val="009E3C54"/>
    <w:rsid w:val="009E3E46"/>
    <w:rsid w:val="009E409C"/>
    <w:rsid w:val="009E47ED"/>
    <w:rsid w:val="009E542F"/>
    <w:rsid w:val="009E6E2A"/>
    <w:rsid w:val="009F1405"/>
    <w:rsid w:val="009F2785"/>
    <w:rsid w:val="009F2AA8"/>
    <w:rsid w:val="009F4B43"/>
    <w:rsid w:val="009F60C1"/>
    <w:rsid w:val="009F6591"/>
    <w:rsid w:val="009F6C32"/>
    <w:rsid w:val="009F6F07"/>
    <w:rsid w:val="009F792C"/>
    <w:rsid w:val="009F7A9F"/>
    <w:rsid w:val="009F7E6E"/>
    <w:rsid w:val="00A0082C"/>
    <w:rsid w:val="00A016A9"/>
    <w:rsid w:val="00A02B3E"/>
    <w:rsid w:val="00A03310"/>
    <w:rsid w:val="00A04C25"/>
    <w:rsid w:val="00A04FA8"/>
    <w:rsid w:val="00A0670A"/>
    <w:rsid w:val="00A06E71"/>
    <w:rsid w:val="00A076C0"/>
    <w:rsid w:val="00A10C15"/>
    <w:rsid w:val="00A11683"/>
    <w:rsid w:val="00A12AD5"/>
    <w:rsid w:val="00A12D74"/>
    <w:rsid w:val="00A13398"/>
    <w:rsid w:val="00A148EA"/>
    <w:rsid w:val="00A149DA"/>
    <w:rsid w:val="00A159A0"/>
    <w:rsid w:val="00A15AB1"/>
    <w:rsid w:val="00A16CD2"/>
    <w:rsid w:val="00A16F48"/>
    <w:rsid w:val="00A200A2"/>
    <w:rsid w:val="00A21762"/>
    <w:rsid w:val="00A21B92"/>
    <w:rsid w:val="00A229BC"/>
    <w:rsid w:val="00A232D9"/>
    <w:rsid w:val="00A2507C"/>
    <w:rsid w:val="00A25C85"/>
    <w:rsid w:val="00A25EBB"/>
    <w:rsid w:val="00A25ED8"/>
    <w:rsid w:val="00A26685"/>
    <w:rsid w:val="00A27D49"/>
    <w:rsid w:val="00A322BE"/>
    <w:rsid w:val="00A36AD4"/>
    <w:rsid w:val="00A405C9"/>
    <w:rsid w:val="00A41F1E"/>
    <w:rsid w:val="00A4203E"/>
    <w:rsid w:val="00A42F69"/>
    <w:rsid w:val="00A44B9D"/>
    <w:rsid w:val="00A47824"/>
    <w:rsid w:val="00A50237"/>
    <w:rsid w:val="00A5223A"/>
    <w:rsid w:val="00A531B0"/>
    <w:rsid w:val="00A551E5"/>
    <w:rsid w:val="00A55326"/>
    <w:rsid w:val="00A55C41"/>
    <w:rsid w:val="00A561D3"/>
    <w:rsid w:val="00A5634D"/>
    <w:rsid w:val="00A57BD4"/>
    <w:rsid w:val="00A61371"/>
    <w:rsid w:val="00A61575"/>
    <w:rsid w:val="00A62395"/>
    <w:rsid w:val="00A62746"/>
    <w:rsid w:val="00A62BA4"/>
    <w:rsid w:val="00A63435"/>
    <w:rsid w:val="00A63BF2"/>
    <w:rsid w:val="00A63D42"/>
    <w:rsid w:val="00A65525"/>
    <w:rsid w:val="00A66651"/>
    <w:rsid w:val="00A667B7"/>
    <w:rsid w:val="00A66858"/>
    <w:rsid w:val="00A66C6B"/>
    <w:rsid w:val="00A66D79"/>
    <w:rsid w:val="00A67738"/>
    <w:rsid w:val="00A7159B"/>
    <w:rsid w:val="00A715C7"/>
    <w:rsid w:val="00A720F8"/>
    <w:rsid w:val="00A723DC"/>
    <w:rsid w:val="00A73647"/>
    <w:rsid w:val="00A81125"/>
    <w:rsid w:val="00A81251"/>
    <w:rsid w:val="00A820B3"/>
    <w:rsid w:val="00A8342B"/>
    <w:rsid w:val="00A83651"/>
    <w:rsid w:val="00A8433E"/>
    <w:rsid w:val="00A849ED"/>
    <w:rsid w:val="00A84BE3"/>
    <w:rsid w:val="00A84E92"/>
    <w:rsid w:val="00A86228"/>
    <w:rsid w:val="00A91881"/>
    <w:rsid w:val="00A93912"/>
    <w:rsid w:val="00A9437B"/>
    <w:rsid w:val="00A94A84"/>
    <w:rsid w:val="00A9558F"/>
    <w:rsid w:val="00A97959"/>
    <w:rsid w:val="00A979E1"/>
    <w:rsid w:val="00A97E0E"/>
    <w:rsid w:val="00AA2589"/>
    <w:rsid w:val="00AA25C8"/>
    <w:rsid w:val="00AA2A76"/>
    <w:rsid w:val="00AA3CB4"/>
    <w:rsid w:val="00AA4F8A"/>
    <w:rsid w:val="00AA4FCF"/>
    <w:rsid w:val="00AA5C1B"/>
    <w:rsid w:val="00AA6AD0"/>
    <w:rsid w:val="00AA737F"/>
    <w:rsid w:val="00AB03D7"/>
    <w:rsid w:val="00AB0C20"/>
    <w:rsid w:val="00AB1E7F"/>
    <w:rsid w:val="00AB3750"/>
    <w:rsid w:val="00AB5714"/>
    <w:rsid w:val="00AB5986"/>
    <w:rsid w:val="00AB7457"/>
    <w:rsid w:val="00AB77FA"/>
    <w:rsid w:val="00AC0020"/>
    <w:rsid w:val="00AC26E4"/>
    <w:rsid w:val="00AC29D7"/>
    <w:rsid w:val="00AC340F"/>
    <w:rsid w:val="00AC3975"/>
    <w:rsid w:val="00AC40D1"/>
    <w:rsid w:val="00AC46F0"/>
    <w:rsid w:val="00AC4C5A"/>
    <w:rsid w:val="00AC500D"/>
    <w:rsid w:val="00AC53A9"/>
    <w:rsid w:val="00AC5988"/>
    <w:rsid w:val="00AC62FD"/>
    <w:rsid w:val="00AD0E19"/>
    <w:rsid w:val="00AD15EB"/>
    <w:rsid w:val="00AD18CE"/>
    <w:rsid w:val="00AD2DE2"/>
    <w:rsid w:val="00AD3057"/>
    <w:rsid w:val="00AD30EF"/>
    <w:rsid w:val="00AD4938"/>
    <w:rsid w:val="00AD544A"/>
    <w:rsid w:val="00AE024F"/>
    <w:rsid w:val="00AE0874"/>
    <w:rsid w:val="00AE1AD2"/>
    <w:rsid w:val="00AE1D30"/>
    <w:rsid w:val="00AE1E75"/>
    <w:rsid w:val="00AE2A9D"/>
    <w:rsid w:val="00AE4CEF"/>
    <w:rsid w:val="00AE52BB"/>
    <w:rsid w:val="00AE545A"/>
    <w:rsid w:val="00AF074A"/>
    <w:rsid w:val="00AF0E2D"/>
    <w:rsid w:val="00AF1E16"/>
    <w:rsid w:val="00AF2951"/>
    <w:rsid w:val="00AF463F"/>
    <w:rsid w:val="00AF493A"/>
    <w:rsid w:val="00AF585C"/>
    <w:rsid w:val="00AF5C19"/>
    <w:rsid w:val="00AF6033"/>
    <w:rsid w:val="00AF7824"/>
    <w:rsid w:val="00AF794F"/>
    <w:rsid w:val="00B00821"/>
    <w:rsid w:val="00B00920"/>
    <w:rsid w:val="00B02785"/>
    <w:rsid w:val="00B02FBB"/>
    <w:rsid w:val="00B03C94"/>
    <w:rsid w:val="00B03EE5"/>
    <w:rsid w:val="00B04BDD"/>
    <w:rsid w:val="00B06040"/>
    <w:rsid w:val="00B06D23"/>
    <w:rsid w:val="00B06D9A"/>
    <w:rsid w:val="00B10E67"/>
    <w:rsid w:val="00B1193D"/>
    <w:rsid w:val="00B1221D"/>
    <w:rsid w:val="00B144D5"/>
    <w:rsid w:val="00B14723"/>
    <w:rsid w:val="00B15D05"/>
    <w:rsid w:val="00B163E4"/>
    <w:rsid w:val="00B1640A"/>
    <w:rsid w:val="00B164ED"/>
    <w:rsid w:val="00B16550"/>
    <w:rsid w:val="00B16F7E"/>
    <w:rsid w:val="00B17743"/>
    <w:rsid w:val="00B201BF"/>
    <w:rsid w:val="00B20494"/>
    <w:rsid w:val="00B24D4F"/>
    <w:rsid w:val="00B263DC"/>
    <w:rsid w:val="00B26A3D"/>
    <w:rsid w:val="00B30E0A"/>
    <w:rsid w:val="00B316E7"/>
    <w:rsid w:val="00B31A92"/>
    <w:rsid w:val="00B31AA8"/>
    <w:rsid w:val="00B31ABB"/>
    <w:rsid w:val="00B33187"/>
    <w:rsid w:val="00B33585"/>
    <w:rsid w:val="00B3536D"/>
    <w:rsid w:val="00B355E8"/>
    <w:rsid w:val="00B3561C"/>
    <w:rsid w:val="00B35A05"/>
    <w:rsid w:val="00B35C48"/>
    <w:rsid w:val="00B361E2"/>
    <w:rsid w:val="00B40042"/>
    <w:rsid w:val="00B4014F"/>
    <w:rsid w:val="00B40605"/>
    <w:rsid w:val="00B4079F"/>
    <w:rsid w:val="00B41899"/>
    <w:rsid w:val="00B42F32"/>
    <w:rsid w:val="00B44166"/>
    <w:rsid w:val="00B46897"/>
    <w:rsid w:val="00B47BD9"/>
    <w:rsid w:val="00B53E3A"/>
    <w:rsid w:val="00B5722A"/>
    <w:rsid w:val="00B57C7F"/>
    <w:rsid w:val="00B6098F"/>
    <w:rsid w:val="00B613B3"/>
    <w:rsid w:val="00B63A21"/>
    <w:rsid w:val="00B65E67"/>
    <w:rsid w:val="00B65F54"/>
    <w:rsid w:val="00B6628C"/>
    <w:rsid w:val="00B67F27"/>
    <w:rsid w:val="00B72219"/>
    <w:rsid w:val="00B727F8"/>
    <w:rsid w:val="00B73666"/>
    <w:rsid w:val="00B73D2F"/>
    <w:rsid w:val="00B74660"/>
    <w:rsid w:val="00B74B7A"/>
    <w:rsid w:val="00B74CF5"/>
    <w:rsid w:val="00B762E9"/>
    <w:rsid w:val="00B811B0"/>
    <w:rsid w:val="00B817E3"/>
    <w:rsid w:val="00B81B7F"/>
    <w:rsid w:val="00B81DA8"/>
    <w:rsid w:val="00B82F42"/>
    <w:rsid w:val="00B83E43"/>
    <w:rsid w:val="00B844EF"/>
    <w:rsid w:val="00B845DC"/>
    <w:rsid w:val="00B85DDC"/>
    <w:rsid w:val="00B909B4"/>
    <w:rsid w:val="00B90CCE"/>
    <w:rsid w:val="00B90E1E"/>
    <w:rsid w:val="00B91AB4"/>
    <w:rsid w:val="00B92947"/>
    <w:rsid w:val="00B9419F"/>
    <w:rsid w:val="00B94552"/>
    <w:rsid w:val="00B957BC"/>
    <w:rsid w:val="00B95BD4"/>
    <w:rsid w:val="00BA17CF"/>
    <w:rsid w:val="00BA1AC5"/>
    <w:rsid w:val="00BA2A75"/>
    <w:rsid w:val="00BA2ADD"/>
    <w:rsid w:val="00BA3173"/>
    <w:rsid w:val="00BA3244"/>
    <w:rsid w:val="00BA3F3C"/>
    <w:rsid w:val="00BA43C8"/>
    <w:rsid w:val="00BA4595"/>
    <w:rsid w:val="00BA55CD"/>
    <w:rsid w:val="00BA5D2D"/>
    <w:rsid w:val="00BA706D"/>
    <w:rsid w:val="00BA742A"/>
    <w:rsid w:val="00BA771E"/>
    <w:rsid w:val="00BB078A"/>
    <w:rsid w:val="00BB152A"/>
    <w:rsid w:val="00BB2974"/>
    <w:rsid w:val="00BB33A2"/>
    <w:rsid w:val="00BB3D0F"/>
    <w:rsid w:val="00BB449F"/>
    <w:rsid w:val="00BB61C1"/>
    <w:rsid w:val="00BB7621"/>
    <w:rsid w:val="00BC388C"/>
    <w:rsid w:val="00BC3F6B"/>
    <w:rsid w:val="00BC46E8"/>
    <w:rsid w:val="00BC48D5"/>
    <w:rsid w:val="00BC5CB7"/>
    <w:rsid w:val="00BD2DA7"/>
    <w:rsid w:val="00BD3BC4"/>
    <w:rsid w:val="00BD3C8C"/>
    <w:rsid w:val="00BD405E"/>
    <w:rsid w:val="00BD5FFF"/>
    <w:rsid w:val="00BD685D"/>
    <w:rsid w:val="00BD7419"/>
    <w:rsid w:val="00BD7AFD"/>
    <w:rsid w:val="00BE0085"/>
    <w:rsid w:val="00BE2346"/>
    <w:rsid w:val="00BE2381"/>
    <w:rsid w:val="00BE245D"/>
    <w:rsid w:val="00BE4F42"/>
    <w:rsid w:val="00BE51D0"/>
    <w:rsid w:val="00BE528F"/>
    <w:rsid w:val="00BE5C85"/>
    <w:rsid w:val="00BE6403"/>
    <w:rsid w:val="00BE6DFE"/>
    <w:rsid w:val="00BE71D4"/>
    <w:rsid w:val="00BE79DC"/>
    <w:rsid w:val="00BF0860"/>
    <w:rsid w:val="00BF1672"/>
    <w:rsid w:val="00BF1C5A"/>
    <w:rsid w:val="00BF201E"/>
    <w:rsid w:val="00BF2277"/>
    <w:rsid w:val="00BF246C"/>
    <w:rsid w:val="00BF327B"/>
    <w:rsid w:val="00BF3745"/>
    <w:rsid w:val="00BF4CF6"/>
    <w:rsid w:val="00BF61B6"/>
    <w:rsid w:val="00BF6C2E"/>
    <w:rsid w:val="00BF7A4F"/>
    <w:rsid w:val="00C000AF"/>
    <w:rsid w:val="00C000EF"/>
    <w:rsid w:val="00C00507"/>
    <w:rsid w:val="00C013CF"/>
    <w:rsid w:val="00C0177E"/>
    <w:rsid w:val="00C01AF4"/>
    <w:rsid w:val="00C01BC3"/>
    <w:rsid w:val="00C01D35"/>
    <w:rsid w:val="00C05232"/>
    <w:rsid w:val="00C067D9"/>
    <w:rsid w:val="00C074BE"/>
    <w:rsid w:val="00C104B5"/>
    <w:rsid w:val="00C112DF"/>
    <w:rsid w:val="00C118EE"/>
    <w:rsid w:val="00C12045"/>
    <w:rsid w:val="00C12A25"/>
    <w:rsid w:val="00C13D26"/>
    <w:rsid w:val="00C13E9D"/>
    <w:rsid w:val="00C13F60"/>
    <w:rsid w:val="00C17851"/>
    <w:rsid w:val="00C2125A"/>
    <w:rsid w:val="00C2350A"/>
    <w:rsid w:val="00C276E9"/>
    <w:rsid w:val="00C278ED"/>
    <w:rsid w:val="00C27AF4"/>
    <w:rsid w:val="00C27D97"/>
    <w:rsid w:val="00C30A46"/>
    <w:rsid w:val="00C32E5B"/>
    <w:rsid w:val="00C33497"/>
    <w:rsid w:val="00C33EC2"/>
    <w:rsid w:val="00C34308"/>
    <w:rsid w:val="00C3655A"/>
    <w:rsid w:val="00C371DC"/>
    <w:rsid w:val="00C37974"/>
    <w:rsid w:val="00C4357D"/>
    <w:rsid w:val="00C43CD1"/>
    <w:rsid w:val="00C43F88"/>
    <w:rsid w:val="00C4462B"/>
    <w:rsid w:val="00C44A06"/>
    <w:rsid w:val="00C45EE0"/>
    <w:rsid w:val="00C46DBC"/>
    <w:rsid w:val="00C50209"/>
    <w:rsid w:val="00C50530"/>
    <w:rsid w:val="00C52B50"/>
    <w:rsid w:val="00C54357"/>
    <w:rsid w:val="00C562FF"/>
    <w:rsid w:val="00C568A8"/>
    <w:rsid w:val="00C57435"/>
    <w:rsid w:val="00C6006C"/>
    <w:rsid w:val="00C6187C"/>
    <w:rsid w:val="00C61E58"/>
    <w:rsid w:val="00C62207"/>
    <w:rsid w:val="00C631EF"/>
    <w:rsid w:val="00C633AC"/>
    <w:rsid w:val="00C63832"/>
    <w:rsid w:val="00C63DC5"/>
    <w:rsid w:val="00C65212"/>
    <w:rsid w:val="00C6767D"/>
    <w:rsid w:val="00C6788D"/>
    <w:rsid w:val="00C7025F"/>
    <w:rsid w:val="00C70A46"/>
    <w:rsid w:val="00C71AE5"/>
    <w:rsid w:val="00C71F09"/>
    <w:rsid w:val="00C72240"/>
    <w:rsid w:val="00C7386D"/>
    <w:rsid w:val="00C73938"/>
    <w:rsid w:val="00C755E0"/>
    <w:rsid w:val="00C75D16"/>
    <w:rsid w:val="00C81978"/>
    <w:rsid w:val="00C81F1F"/>
    <w:rsid w:val="00C82D0F"/>
    <w:rsid w:val="00C83EE3"/>
    <w:rsid w:val="00C844B4"/>
    <w:rsid w:val="00C84B16"/>
    <w:rsid w:val="00C853E5"/>
    <w:rsid w:val="00C85F0B"/>
    <w:rsid w:val="00C872FD"/>
    <w:rsid w:val="00C90362"/>
    <w:rsid w:val="00C925B5"/>
    <w:rsid w:val="00C92867"/>
    <w:rsid w:val="00C93ACF"/>
    <w:rsid w:val="00C96254"/>
    <w:rsid w:val="00CA0105"/>
    <w:rsid w:val="00CA262E"/>
    <w:rsid w:val="00CA2B3C"/>
    <w:rsid w:val="00CA3DC9"/>
    <w:rsid w:val="00CA4A49"/>
    <w:rsid w:val="00CA50AA"/>
    <w:rsid w:val="00CA6716"/>
    <w:rsid w:val="00CA70A6"/>
    <w:rsid w:val="00CA73AC"/>
    <w:rsid w:val="00CA7661"/>
    <w:rsid w:val="00CA7C30"/>
    <w:rsid w:val="00CB0CBF"/>
    <w:rsid w:val="00CB701B"/>
    <w:rsid w:val="00CC1633"/>
    <w:rsid w:val="00CC2B5F"/>
    <w:rsid w:val="00CC3EEE"/>
    <w:rsid w:val="00CC5C07"/>
    <w:rsid w:val="00CC725A"/>
    <w:rsid w:val="00CC72DD"/>
    <w:rsid w:val="00CC7B6D"/>
    <w:rsid w:val="00CD10EB"/>
    <w:rsid w:val="00CD3798"/>
    <w:rsid w:val="00CD3FBE"/>
    <w:rsid w:val="00CD5914"/>
    <w:rsid w:val="00CD63B2"/>
    <w:rsid w:val="00CD64C4"/>
    <w:rsid w:val="00CD6AD5"/>
    <w:rsid w:val="00CD7715"/>
    <w:rsid w:val="00CD7B2F"/>
    <w:rsid w:val="00CE0031"/>
    <w:rsid w:val="00CE0E5E"/>
    <w:rsid w:val="00CE216D"/>
    <w:rsid w:val="00CE44F4"/>
    <w:rsid w:val="00CE5BBB"/>
    <w:rsid w:val="00CE7DA0"/>
    <w:rsid w:val="00CF0E33"/>
    <w:rsid w:val="00CF17BB"/>
    <w:rsid w:val="00CF18BB"/>
    <w:rsid w:val="00CF205A"/>
    <w:rsid w:val="00CF211C"/>
    <w:rsid w:val="00CF257B"/>
    <w:rsid w:val="00CF45AA"/>
    <w:rsid w:val="00CF46FE"/>
    <w:rsid w:val="00CF7804"/>
    <w:rsid w:val="00CF79C0"/>
    <w:rsid w:val="00CF7BB3"/>
    <w:rsid w:val="00D00542"/>
    <w:rsid w:val="00D016A7"/>
    <w:rsid w:val="00D0363B"/>
    <w:rsid w:val="00D036EE"/>
    <w:rsid w:val="00D049C2"/>
    <w:rsid w:val="00D04F80"/>
    <w:rsid w:val="00D058E1"/>
    <w:rsid w:val="00D05F5B"/>
    <w:rsid w:val="00D07E4D"/>
    <w:rsid w:val="00D109F7"/>
    <w:rsid w:val="00D10C92"/>
    <w:rsid w:val="00D1127E"/>
    <w:rsid w:val="00D1180F"/>
    <w:rsid w:val="00D11BC5"/>
    <w:rsid w:val="00D11CBF"/>
    <w:rsid w:val="00D13095"/>
    <w:rsid w:val="00D13EC9"/>
    <w:rsid w:val="00D1429D"/>
    <w:rsid w:val="00D14344"/>
    <w:rsid w:val="00D14CD2"/>
    <w:rsid w:val="00D15968"/>
    <w:rsid w:val="00D15C40"/>
    <w:rsid w:val="00D16A96"/>
    <w:rsid w:val="00D17654"/>
    <w:rsid w:val="00D17FBB"/>
    <w:rsid w:val="00D17FF1"/>
    <w:rsid w:val="00D2408B"/>
    <w:rsid w:val="00D269D1"/>
    <w:rsid w:val="00D30D76"/>
    <w:rsid w:val="00D31025"/>
    <w:rsid w:val="00D31749"/>
    <w:rsid w:val="00D334C8"/>
    <w:rsid w:val="00D3457B"/>
    <w:rsid w:val="00D3683E"/>
    <w:rsid w:val="00D4018C"/>
    <w:rsid w:val="00D41523"/>
    <w:rsid w:val="00D416FE"/>
    <w:rsid w:val="00D439A4"/>
    <w:rsid w:val="00D4487C"/>
    <w:rsid w:val="00D44AF9"/>
    <w:rsid w:val="00D46166"/>
    <w:rsid w:val="00D463F8"/>
    <w:rsid w:val="00D50A2E"/>
    <w:rsid w:val="00D524D0"/>
    <w:rsid w:val="00D54A17"/>
    <w:rsid w:val="00D54F3C"/>
    <w:rsid w:val="00D54F56"/>
    <w:rsid w:val="00D61042"/>
    <w:rsid w:val="00D610DB"/>
    <w:rsid w:val="00D612FF"/>
    <w:rsid w:val="00D61DAE"/>
    <w:rsid w:val="00D622CA"/>
    <w:rsid w:val="00D62432"/>
    <w:rsid w:val="00D62B6E"/>
    <w:rsid w:val="00D6397A"/>
    <w:rsid w:val="00D6584D"/>
    <w:rsid w:val="00D66A18"/>
    <w:rsid w:val="00D70B8C"/>
    <w:rsid w:val="00D72795"/>
    <w:rsid w:val="00D7499B"/>
    <w:rsid w:val="00D74C92"/>
    <w:rsid w:val="00D75600"/>
    <w:rsid w:val="00D75C14"/>
    <w:rsid w:val="00D75CFD"/>
    <w:rsid w:val="00D75D8C"/>
    <w:rsid w:val="00D76908"/>
    <w:rsid w:val="00D803E7"/>
    <w:rsid w:val="00D80BEB"/>
    <w:rsid w:val="00D80C42"/>
    <w:rsid w:val="00D80E9C"/>
    <w:rsid w:val="00D818DB"/>
    <w:rsid w:val="00D821D3"/>
    <w:rsid w:val="00D82328"/>
    <w:rsid w:val="00D83AA1"/>
    <w:rsid w:val="00D8481D"/>
    <w:rsid w:val="00D85325"/>
    <w:rsid w:val="00D8548E"/>
    <w:rsid w:val="00D85C9C"/>
    <w:rsid w:val="00D8791F"/>
    <w:rsid w:val="00D87AF9"/>
    <w:rsid w:val="00D91433"/>
    <w:rsid w:val="00D95080"/>
    <w:rsid w:val="00DA0A8C"/>
    <w:rsid w:val="00DA1728"/>
    <w:rsid w:val="00DA21D1"/>
    <w:rsid w:val="00DA2C41"/>
    <w:rsid w:val="00DA314A"/>
    <w:rsid w:val="00DA3DB3"/>
    <w:rsid w:val="00DA6E6F"/>
    <w:rsid w:val="00DA7928"/>
    <w:rsid w:val="00DB053A"/>
    <w:rsid w:val="00DB1F86"/>
    <w:rsid w:val="00DB3377"/>
    <w:rsid w:val="00DB3BF9"/>
    <w:rsid w:val="00DB5E5D"/>
    <w:rsid w:val="00DB5F93"/>
    <w:rsid w:val="00DB7F2B"/>
    <w:rsid w:val="00DC1848"/>
    <w:rsid w:val="00DC1B34"/>
    <w:rsid w:val="00DC2513"/>
    <w:rsid w:val="00DC30F4"/>
    <w:rsid w:val="00DC4C07"/>
    <w:rsid w:val="00DC5C45"/>
    <w:rsid w:val="00DD0FD1"/>
    <w:rsid w:val="00DD18B6"/>
    <w:rsid w:val="00DD26B0"/>
    <w:rsid w:val="00DD3DC5"/>
    <w:rsid w:val="00DD3E9C"/>
    <w:rsid w:val="00DD578D"/>
    <w:rsid w:val="00DD5E89"/>
    <w:rsid w:val="00DD77F0"/>
    <w:rsid w:val="00DE05BB"/>
    <w:rsid w:val="00DE0A56"/>
    <w:rsid w:val="00DE22D6"/>
    <w:rsid w:val="00DE2C03"/>
    <w:rsid w:val="00DE2C79"/>
    <w:rsid w:val="00DE2F8A"/>
    <w:rsid w:val="00DE418C"/>
    <w:rsid w:val="00DE52EA"/>
    <w:rsid w:val="00DE65D8"/>
    <w:rsid w:val="00DE6662"/>
    <w:rsid w:val="00DE6B06"/>
    <w:rsid w:val="00DE74E2"/>
    <w:rsid w:val="00DE77BE"/>
    <w:rsid w:val="00DE7B7A"/>
    <w:rsid w:val="00DE7FB5"/>
    <w:rsid w:val="00DF0284"/>
    <w:rsid w:val="00DF071C"/>
    <w:rsid w:val="00DF0F97"/>
    <w:rsid w:val="00DF25C3"/>
    <w:rsid w:val="00DF3A7D"/>
    <w:rsid w:val="00DF5506"/>
    <w:rsid w:val="00DF5843"/>
    <w:rsid w:val="00DF5AB8"/>
    <w:rsid w:val="00DF5CA4"/>
    <w:rsid w:val="00DF6417"/>
    <w:rsid w:val="00DF740B"/>
    <w:rsid w:val="00DF7DAF"/>
    <w:rsid w:val="00E0055C"/>
    <w:rsid w:val="00E00844"/>
    <w:rsid w:val="00E01161"/>
    <w:rsid w:val="00E0260D"/>
    <w:rsid w:val="00E02942"/>
    <w:rsid w:val="00E029E8"/>
    <w:rsid w:val="00E05919"/>
    <w:rsid w:val="00E06AB5"/>
    <w:rsid w:val="00E06EC9"/>
    <w:rsid w:val="00E06F96"/>
    <w:rsid w:val="00E07075"/>
    <w:rsid w:val="00E12DE3"/>
    <w:rsid w:val="00E137D3"/>
    <w:rsid w:val="00E14387"/>
    <w:rsid w:val="00E14470"/>
    <w:rsid w:val="00E14975"/>
    <w:rsid w:val="00E157BF"/>
    <w:rsid w:val="00E2059D"/>
    <w:rsid w:val="00E20872"/>
    <w:rsid w:val="00E2102C"/>
    <w:rsid w:val="00E21183"/>
    <w:rsid w:val="00E21EAC"/>
    <w:rsid w:val="00E225A8"/>
    <w:rsid w:val="00E240E3"/>
    <w:rsid w:val="00E2440C"/>
    <w:rsid w:val="00E24DA7"/>
    <w:rsid w:val="00E25896"/>
    <w:rsid w:val="00E2600A"/>
    <w:rsid w:val="00E26A11"/>
    <w:rsid w:val="00E26B66"/>
    <w:rsid w:val="00E30A64"/>
    <w:rsid w:val="00E31D23"/>
    <w:rsid w:val="00E33AF4"/>
    <w:rsid w:val="00E353CC"/>
    <w:rsid w:val="00E361A7"/>
    <w:rsid w:val="00E41F79"/>
    <w:rsid w:val="00E42E0C"/>
    <w:rsid w:val="00E44C36"/>
    <w:rsid w:val="00E4523B"/>
    <w:rsid w:val="00E45857"/>
    <w:rsid w:val="00E45A13"/>
    <w:rsid w:val="00E45A1F"/>
    <w:rsid w:val="00E46467"/>
    <w:rsid w:val="00E46C2C"/>
    <w:rsid w:val="00E47C23"/>
    <w:rsid w:val="00E47CFA"/>
    <w:rsid w:val="00E51406"/>
    <w:rsid w:val="00E51FE9"/>
    <w:rsid w:val="00E52153"/>
    <w:rsid w:val="00E536BF"/>
    <w:rsid w:val="00E53870"/>
    <w:rsid w:val="00E53A1B"/>
    <w:rsid w:val="00E5437E"/>
    <w:rsid w:val="00E56FE6"/>
    <w:rsid w:val="00E57656"/>
    <w:rsid w:val="00E60F9B"/>
    <w:rsid w:val="00E614D2"/>
    <w:rsid w:val="00E617EE"/>
    <w:rsid w:val="00E6190A"/>
    <w:rsid w:val="00E629D2"/>
    <w:rsid w:val="00E633FD"/>
    <w:rsid w:val="00E63CDA"/>
    <w:rsid w:val="00E63FC5"/>
    <w:rsid w:val="00E6427B"/>
    <w:rsid w:val="00E642BB"/>
    <w:rsid w:val="00E65672"/>
    <w:rsid w:val="00E66080"/>
    <w:rsid w:val="00E7097A"/>
    <w:rsid w:val="00E71BD7"/>
    <w:rsid w:val="00E71F13"/>
    <w:rsid w:val="00E7255C"/>
    <w:rsid w:val="00E740BD"/>
    <w:rsid w:val="00E74393"/>
    <w:rsid w:val="00E744E9"/>
    <w:rsid w:val="00E74676"/>
    <w:rsid w:val="00E749F8"/>
    <w:rsid w:val="00E755B3"/>
    <w:rsid w:val="00E759BF"/>
    <w:rsid w:val="00E766D3"/>
    <w:rsid w:val="00E767AC"/>
    <w:rsid w:val="00E767D9"/>
    <w:rsid w:val="00E7694B"/>
    <w:rsid w:val="00E76DCF"/>
    <w:rsid w:val="00E777F9"/>
    <w:rsid w:val="00E80FF3"/>
    <w:rsid w:val="00E825C2"/>
    <w:rsid w:val="00E82816"/>
    <w:rsid w:val="00E8353F"/>
    <w:rsid w:val="00E838D4"/>
    <w:rsid w:val="00E83989"/>
    <w:rsid w:val="00E845F2"/>
    <w:rsid w:val="00E84844"/>
    <w:rsid w:val="00E85996"/>
    <w:rsid w:val="00E85C97"/>
    <w:rsid w:val="00E92A7A"/>
    <w:rsid w:val="00E94B9D"/>
    <w:rsid w:val="00E963F3"/>
    <w:rsid w:val="00E966CC"/>
    <w:rsid w:val="00E97EE9"/>
    <w:rsid w:val="00EA0230"/>
    <w:rsid w:val="00EA064D"/>
    <w:rsid w:val="00EA1BC5"/>
    <w:rsid w:val="00EA2140"/>
    <w:rsid w:val="00EA5748"/>
    <w:rsid w:val="00EA653C"/>
    <w:rsid w:val="00EA659A"/>
    <w:rsid w:val="00EA6BC3"/>
    <w:rsid w:val="00EA6CC1"/>
    <w:rsid w:val="00EA738C"/>
    <w:rsid w:val="00EB04AD"/>
    <w:rsid w:val="00EB195A"/>
    <w:rsid w:val="00EB19CA"/>
    <w:rsid w:val="00EB2293"/>
    <w:rsid w:val="00EB28D7"/>
    <w:rsid w:val="00EB3657"/>
    <w:rsid w:val="00EB37BB"/>
    <w:rsid w:val="00EB42B5"/>
    <w:rsid w:val="00EB42FD"/>
    <w:rsid w:val="00EB514D"/>
    <w:rsid w:val="00EB59B1"/>
    <w:rsid w:val="00EB68D0"/>
    <w:rsid w:val="00EB7EB9"/>
    <w:rsid w:val="00EC0C95"/>
    <w:rsid w:val="00EC24D5"/>
    <w:rsid w:val="00EC25E4"/>
    <w:rsid w:val="00EC4FEA"/>
    <w:rsid w:val="00EC562D"/>
    <w:rsid w:val="00EC7098"/>
    <w:rsid w:val="00ED0581"/>
    <w:rsid w:val="00ED1BE8"/>
    <w:rsid w:val="00ED1E41"/>
    <w:rsid w:val="00ED2453"/>
    <w:rsid w:val="00ED3AA2"/>
    <w:rsid w:val="00ED3DB7"/>
    <w:rsid w:val="00ED4274"/>
    <w:rsid w:val="00ED44DB"/>
    <w:rsid w:val="00ED4567"/>
    <w:rsid w:val="00ED4DFE"/>
    <w:rsid w:val="00ED4E9E"/>
    <w:rsid w:val="00ED5672"/>
    <w:rsid w:val="00EE1B1F"/>
    <w:rsid w:val="00EE4F93"/>
    <w:rsid w:val="00EE7067"/>
    <w:rsid w:val="00EE758B"/>
    <w:rsid w:val="00EE7880"/>
    <w:rsid w:val="00EE7993"/>
    <w:rsid w:val="00EF0DC1"/>
    <w:rsid w:val="00EF2AFF"/>
    <w:rsid w:val="00EF2E61"/>
    <w:rsid w:val="00EF3E80"/>
    <w:rsid w:val="00EF7577"/>
    <w:rsid w:val="00EF7F9E"/>
    <w:rsid w:val="00F001D7"/>
    <w:rsid w:val="00F00877"/>
    <w:rsid w:val="00F00920"/>
    <w:rsid w:val="00F009B7"/>
    <w:rsid w:val="00F00BD6"/>
    <w:rsid w:val="00F00E3B"/>
    <w:rsid w:val="00F0111E"/>
    <w:rsid w:val="00F01D9C"/>
    <w:rsid w:val="00F0216E"/>
    <w:rsid w:val="00F0398C"/>
    <w:rsid w:val="00F040A8"/>
    <w:rsid w:val="00F040AB"/>
    <w:rsid w:val="00F04440"/>
    <w:rsid w:val="00F06215"/>
    <w:rsid w:val="00F06B33"/>
    <w:rsid w:val="00F07375"/>
    <w:rsid w:val="00F10B8F"/>
    <w:rsid w:val="00F11DDD"/>
    <w:rsid w:val="00F14B04"/>
    <w:rsid w:val="00F14B6D"/>
    <w:rsid w:val="00F16B26"/>
    <w:rsid w:val="00F17589"/>
    <w:rsid w:val="00F20D9F"/>
    <w:rsid w:val="00F21517"/>
    <w:rsid w:val="00F21F03"/>
    <w:rsid w:val="00F22DD8"/>
    <w:rsid w:val="00F2665F"/>
    <w:rsid w:val="00F2675C"/>
    <w:rsid w:val="00F268C5"/>
    <w:rsid w:val="00F26F54"/>
    <w:rsid w:val="00F3039E"/>
    <w:rsid w:val="00F30DCD"/>
    <w:rsid w:val="00F33976"/>
    <w:rsid w:val="00F33DEE"/>
    <w:rsid w:val="00F35029"/>
    <w:rsid w:val="00F356E8"/>
    <w:rsid w:val="00F35D2D"/>
    <w:rsid w:val="00F366D2"/>
    <w:rsid w:val="00F375AB"/>
    <w:rsid w:val="00F401CB"/>
    <w:rsid w:val="00F41E8A"/>
    <w:rsid w:val="00F46378"/>
    <w:rsid w:val="00F4663A"/>
    <w:rsid w:val="00F47508"/>
    <w:rsid w:val="00F478A7"/>
    <w:rsid w:val="00F51871"/>
    <w:rsid w:val="00F519A4"/>
    <w:rsid w:val="00F51EA5"/>
    <w:rsid w:val="00F525E2"/>
    <w:rsid w:val="00F54134"/>
    <w:rsid w:val="00F5670B"/>
    <w:rsid w:val="00F57001"/>
    <w:rsid w:val="00F6277A"/>
    <w:rsid w:val="00F62A16"/>
    <w:rsid w:val="00F62E62"/>
    <w:rsid w:val="00F62E8A"/>
    <w:rsid w:val="00F633D1"/>
    <w:rsid w:val="00F63C3B"/>
    <w:rsid w:val="00F63D10"/>
    <w:rsid w:val="00F647C0"/>
    <w:rsid w:val="00F648BB"/>
    <w:rsid w:val="00F65837"/>
    <w:rsid w:val="00F66B03"/>
    <w:rsid w:val="00F670C0"/>
    <w:rsid w:val="00F70D5E"/>
    <w:rsid w:val="00F72418"/>
    <w:rsid w:val="00F7322D"/>
    <w:rsid w:val="00F74E2D"/>
    <w:rsid w:val="00F757AD"/>
    <w:rsid w:val="00F75DC5"/>
    <w:rsid w:val="00F77235"/>
    <w:rsid w:val="00F77366"/>
    <w:rsid w:val="00F80B51"/>
    <w:rsid w:val="00F81C06"/>
    <w:rsid w:val="00F82467"/>
    <w:rsid w:val="00F83314"/>
    <w:rsid w:val="00F84B1E"/>
    <w:rsid w:val="00F866AF"/>
    <w:rsid w:val="00F876ED"/>
    <w:rsid w:val="00F87F46"/>
    <w:rsid w:val="00F90EBD"/>
    <w:rsid w:val="00F93713"/>
    <w:rsid w:val="00F96B43"/>
    <w:rsid w:val="00FA18C0"/>
    <w:rsid w:val="00FA2281"/>
    <w:rsid w:val="00FA3489"/>
    <w:rsid w:val="00FA452D"/>
    <w:rsid w:val="00FA4579"/>
    <w:rsid w:val="00FA4C7C"/>
    <w:rsid w:val="00FA6AAB"/>
    <w:rsid w:val="00FA7A4D"/>
    <w:rsid w:val="00FA7B6C"/>
    <w:rsid w:val="00FB07BB"/>
    <w:rsid w:val="00FB146E"/>
    <w:rsid w:val="00FB4BA2"/>
    <w:rsid w:val="00FB6645"/>
    <w:rsid w:val="00FC065F"/>
    <w:rsid w:val="00FC127A"/>
    <w:rsid w:val="00FC14DA"/>
    <w:rsid w:val="00FC1798"/>
    <w:rsid w:val="00FC33A8"/>
    <w:rsid w:val="00FC42E6"/>
    <w:rsid w:val="00FC44FB"/>
    <w:rsid w:val="00FC4E2E"/>
    <w:rsid w:val="00FC545A"/>
    <w:rsid w:val="00FC690A"/>
    <w:rsid w:val="00FD0DEA"/>
    <w:rsid w:val="00FD1676"/>
    <w:rsid w:val="00FD201E"/>
    <w:rsid w:val="00FD2B05"/>
    <w:rsid w:val="00FD3D89"/>
    <w:rsid w:val="00FD507D"/>
    <w:rsid w:val="00FD656B"/>
    <w:rsid w:val="00FD6898"/>
    <w:rsid w:val="00FD6E82"/>
    <w:rsid w:val="00FD7A36"/>
    <w:rsid w:val="00FE07B2"/>
    <w:rsid w:val="00FE1600"/>
    <w:rsid w:val="00FE1A66"/>
    <w:rsid w:val="00FE1C42"/>
    <w:rsid w:val="00FE2B0B"/>
    <w:rsid w:val="00FE391B"/>
    <w:rsid w:val="00FE5396"/>
    <w:rsid w:val="00FE66DA"/>
    <w:rsid w:val="00FF258C"/>
    <w:rsid w:val="00FF42D3"/>
    <w:rsid w:val="00FF579D"/>
    <w:rsid w:val="00FF590D"/>
    <w:rsid w:val="00FF6A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0417"/>
    <o:shapelayout v:ext="edit">
      <o:idmap v:ext="edit" data="1"/>
    </o:shapelayout>
  </w:shapeDefaults>
  <w:decimalSymbol w:val=","/>
  <w:listSeparator w:val=";"/>
  <w14:docId w14:val="63355D3F"/>
  <w15:chartTrackingRefBased/>
  <w15:docId w15:val="{8FC60FC2-88AC-4BAA-9D5E-5E9DB9CD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87D71"/>
    <w:rPr>
      <w:rFonts w:ascii="Arial Narrow" w:hAnsi="Arial Narrow"/>
      <w:sz w:val="22"/>
    </w:rPr>
  </w:style>
  <w:style w:type="paragraph" w:styleId="Nadpis1">
    <w:name w:val="heading 1"/>
    <w:basedOn w:val="Normln"/>
    <w:next w:val="Normln"/>
    <w:link w:val="Nadpis1Char"/>
    <w:qFormat/>
    <w:rsid w:val="00E45857"/>
    <w:pPr>
      <w:keepNext/>
      <w:numPr>
        <w:numId w:val="1"/>
      </w:numPr>
      <w:spacing w:before="480" w:after="120"/>
      <w:outlineLvl w:val="0"/>
    </w:pPr>
    <w:rPr>
      <w:rFonts w:ascii="Calibri" w:hAnsi="Calibri"/>
      <w:b/>
      <w:caps/>
      <w:sz w:val="28"/>
      <w:u w:val="single"/>
    </w:rPr>
  </w:style>
  <w:style w:type="paragraph" w:styleId="Nadpis2">
    <w:name w:val="heading 2"/>
    <w:basedOn w:val="Normln"/>
    <w:next w:val="Zkladntext-prvnodsazen"/>
    <w:link w:val="Nadpis2Char"/>
    <w:qFormat/>
    <w:rsid w:val="00291553"/>
    <w:pPr>
      <w:keepNext/>
      <w:numPr>
        <w:ilvl w:val="1"/>
        <w:numId w:val="1"/>
      </w:numPr>
      <w:spacing w:before="200" w:after="40"/>
      <w:outlineLvl w:val="1"/>
    </w:pPr>
    <w:rPr>
      <w:rFonts w:ascii="Calibri" w:hAnsi="Calibri"/>
      <w:b/>
      <w:caps/>
    </w:rPr>
  </w:style>
  <w:style w:type="paragraph" w:styleId="Nadpis3">
    <w:name w:val="heading 3"/>
    <w:basedOn w:val="Normln"/>
    <w:next w:val="Normln"/>
    <w:link w:val="Nadpis3Char"/>
    <w:qFormat/>
    <w:rsid w:val="00291553"/>
    <w:pPr>
      <w:keepNext/>
      <w:widowControl w:val="0"/>
      <w:numPr>
        <w:ilvl w:val="2"/>
        <w:numId w:val="1"/>
      </w:numPr>
      <w:spacing w:before="120" w:after="20"/>
      <w:outlineLvl w:val="2"/>
    </w:pPr>
    <w:rPr>
      <w:rFonts w:ascii="Calibri" w:hAnsi="Calibri"/>
      <w:b/>
      <w:bCs/>
      <w:snapToGrid w:val="0"/>
    </w:rPr>
  </w:style>
  <w:style w:type="paragraph" w:styleId="Nadpis4">
    <w:name w:val="heading 4"/>
    <w:basedOn w:val="Normln"/>
    <w:next w:val="Normln"/>
    <w:qFormat/>
    <w:pPr>
      <w:keepNext/>
      <w:widowControl w:val="0"/>
      <w:outlineLvl w:val="3"/>
    </w:pPr>
    <w:rPr>
      <w:b/>
      <w:snapToGrid w:val="0"/>
    </w:rPr>
  </w:style>
  <w:style w:type="paragraph" w:styleId="Nadpis5">
    <w:name w:val="heading 5"/>
    <w:basedOn w:val="Normln"/>
    <w:next w:val="Normln"/>
    <w:qFormat/>
    <w:pPr>
      <w:keepNext/>
      <w:jc w:val="center"/>
      <w:outlineLvl w:val="4"/>
    </w:pPr>
    <w:rPr>
      <w:b/>
      <w:sz w:val="36"/>
    </w:rPr>
  </w:style>
  <w:style w:type="paragraph" w:styleId="Nadpis6">
    <w:name w:val="heading 6"/>
    <w:basedOn w:val="Normln"/>
    <w:next w:val="Normln"/>
    <w:qFormat/>
    <w:pPr>
      <w:keepNext/>
      <w:widowControl w:val="0"/>
      <w:ind w:left="426" w:right="281"/>
      <w:outlineLvl w:val="5"/>
    </w:pPr>
    <w:rPr>
      <w:snapToGrid w:val="0"/>
    </w:rPr>
  </w:style>
  <w:style w:type="paragraph" w:styleId="Nadpis7">
    <w:name w:val="heading 7"/>
    <w:basedOn w:val="Normln"/>
    <w:next w:val="Normln"/>
    <w:qFormat/>
    <w:pPr>
      <w:keepNext/>
      <w:outlineLvl w:val="6"/>
    </w:pPr>
    <w:rPr>
      <w:b/>
      <w:sz w:val="28"/>
    </w:rPr>
  </w:style>
  <w:style w:type="paragraph" w:styleId="Nadpis8">
    <w:name w:val="heading 8"/>
    <w:basedOn w:val="Normln"/>
    <w:next w:val="Normln"/>
    <w:qFormat/>
    <w:pPr>
      <w:keepNext/>
      <w:tabs>
        <w:tab w:val="left" w:pos="7371"/>
      </w:tabs>
      <w:ind w:left="567"/>
      <w:outlineLvl w:val="7"/>
    </w:pPr>
    <w:rPr>
      <w:position w:val="-6"/>
    </w:rPr>
  </w:style>
  <w:style w:type="paragraph" w:styleId="Nadpis9">
    <w:name w:val="heading 9"/>
    <w:basedOn w:val="Normln"/>
    <w:next w:val="Normln"/>
    <w:qFormat/>
    <w:pPr>
      <w:keepNext/>
      <w:tabs>
        <w:tab w:val="left" w:pos="567"/>
        <w:tab w:val="left" w:pos="851"/>
        <w:tab w:val="left" w:pos="7938"/>
      </w:tabs>
      <w:ind w:left="567"/>
      <w:jc w:val="both"/>
      <w:outlineLvl w:val="8"/>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522324"/>
    <w:pPr>
      <w:spacing w:line="252" w:lineRule="auto"/>
      <w:ind w:left="567" w:firstLine="425"/>
      <w:jc w:val="both"/>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2">
    <w:name w:val="Body Text 2"/>
    <w:basedOn w:val="Normln"/>
    <w:pPr>
      <w:jc w:val="both"/>
    </w:pPr>
  </w:style>
  <w:style w:type="paragraph" w:styleId="Zkladntextodsazen">
    <w:name w:val="Body Text Indent"/>
    <w:basedOn w:val="Normln"/>
    <w:link w:val="ZkladntextodsazenChar"/>
    <w:pPr>
      <w:widowControl w:val="0"/>
      <w:ind w:firstLine="567"/>
      <w:jc w:val="both"/>
    </w:pPr>
    <w:rPr>
      <w:snapToGrid w:val="0"/>
    </w:rPr>
  </w:style>
  <w:style w:type="paragraph" w:styleId="Zkladntextodsazen2">
    <w:name w:val="Body Text Indent 2"/>
    <w:basedOn w:val="Normln"/>
    <w:pPr>
      <w:widowControl w:val="0"/>
      <w:ind w:firstLine="709"/>
      <w:jc w:val="both"/>
    </w:pPr>
    <w:rPr>
      <w:snapToGrid w:val="0"/>
    </w:rPr>
  </w:style>
  <w:style w:type="paragraph" w:styleId="Textvbloku">
    <w:name w:val="Block Text"/>
    <w:basedOn w:val="Normln"/>
    <w:pPr>
      <w:widowControl w:val="0"/>
      <w:tabs>
        <w:tab w:val="left" w:pos="284"/>
      </w:tabs>
      <w:ind w:left="426" w:right="281" w:firstLine="567"/>
      <w:jc w:val="both"/>
    </w:pPr>
    <w:rPr>
      <w:snapToGrid w:val="0"/>
    </w:rPr>
  </w:style>
  <w:style w:type="paragraph" w:styleId="Zkladntext3">
    <w:name w:val="Body Text 3"/>
    <w:basedOn w:val="Normln"/>
    <w:pPr>
      <w:widowControl w:val="0"/>
      <w:tabs>
        <w:tab w:val="left" w:pos="567"/>
      </w:tabs>
      <w:ind w:right="-2"/>
      <w:jc w:val="both"/>
    </w:pPr>
    <w:rPr>
      <w:snapToGrid w:val="0"/>
    </w:rPr>
  </w:style>
  <w:style w:type="paragraph" w:styleId="Zkladntextodsazen3">
    <w:name w:val="Body Text Indent 3"/>
    <w:basedOn w:val="Normln"/>
    <w:pPr>
      <w:widowControl w:val="0"/>
      <w:ind w:right="-2" w:firstLine="567"/>
      <w:jc w:val="both"/>
    </w:pPr>
    <w:rPr>
      <w:snapToGrid w:val="0"/>
    </w:rPr>
  </w:style>
  <w:style w:type="paragraph" w:customStyle="1" w:styleId="Rozvrendokumentu">
    <w:name w:val="Rozvržení dokumentu"/>
    <w:basedOn w:val="Normln"/>
    <w:semiHidden/>
    <w:pPr>
      <w:shd w:val="clear" w:color="auto" w:fill="000080"/>
    </w:pPr>
    <w:rPr>
      <w:rFonts w:ascii="Tahoma" w:hAnsi="Tahoma"/>
    </w:rPr>
  </w:style>
  <w:style w:type="character" w:styleId="slostrnky">
    <w:name w:val="page number"/>
    <w:basedOn w:val="Standardnpsmoodstavce"/>
  </w:style>
  <w:style w:type="character" w:styleId="Hypertextovodkaz">
    <w:name w:val="Hyperlink"/>
    <w:uiPriority w:val="99"/>
    <w:rPr>
      <w:color w:val="0000FF"/>
      <w:u w:val="single"/>
    </w:rPr>
  </w:style>
  <w:style w:type="paragraph" w:styleId="Prosttext">
    <w:name w:val="Plain Text"/>
    <w:basedOn w:val="Normln"/>
    <w:rPr>
      <w:rFonts w:ascii="Courier New" w:hAnsi="Courier New"/>
      <w:sz w:val="20"/>
    </w:rPr>
  </w:style>
  <w:style w:type="paragraph" w:styleId="Nzev">
    <w:name w:val="Title"/>
    <w:basedOn w:val="Normln"/>
    <w:qFormat/>
    <w:pPr>
      <w:spacing w:before="120"/>
      <w:jc w:val="center"/>
    </w:pPr>
    <w:rPr>
      <w:rFonts w:ascii="Times New Roman" w:hAnsi="Times New Roman"/>
      <w:b/>
      <w:snapToGrid w:val="0"/>
      <w:sz w:val="28"/>
      <w:u w:val="single"/>
    </w:rPr>
  </w:style>
  <w:style w:type="paragraph" w:customStyle="1" w:styleId="Podtitul">
    <w:name w:val="Podtitul"/>
    <w:basedOn w:val="Normln"/>
    <w:qFormat/>
    <w:pPr>
      <w:spacing w:before="120"/>
      <w:jc w:val="center"/>
    </w:pPr>
    <w:rPr>
      <w:rFonts w:ascii="Arial" w:hAnsi="Arial"/>
      <w:b/>
      <w:snapToGrid w:val="0"/>
      <w:sz w:val="28"/>
      <w:u w:val="single"/>
    </w:rPr>
  </w:style>
  <w:style w:type="paragraph" w:styleId="Obsah1">
    <w:name w:val="toc 1"/>
    <w:basedOn w:val="Normln"/>
    <w:next w:val="Normln"/>
    <w:autoRedefine/>
    <w:uiPriority w:val="39"/>
    <w:rsid w:val="004F0F4D"/>
    <w:pPr>
      <w:tabs>
        <w:tab w:val="left" w:pos="567"/>
        <w:tab w:val="right" w:leader="dot" w:pos="9498"/>
      </w:tabs>
      <w:ind w:left="284"/>
    </w:pPr>
    <w:rPr>
      <w:b/>
    </w:rPr>
  </w:style>
  <w:style w:type="paragraph" w:styleId="Obsah2">
    <w:name w:val="toc 2"/>
    <w:basedOn w:val="Normln"/>
    <w:next w:val="Normln"/>
    <w:autoRedefine/>
    <w:uiPriority w:val="39"/>
    <w:rsid w:val="004F0F4D"/>
    <w:pPr>
      <w:tabs>
        <w:tab w:val="left" w:pos="960"/>
        <w:tab w:val="right" w:leader="dot" w:pos="9498"/>
      </w:tabs>
      <w:ind w:left="567" w:right="-58"/>
    </w:pPr>
  </w:style>
  <w:style w:type="paragraph" w:styleId="Obsah3">
    <w:name w:val="toc 3"/>
    <w:basedOn w:val="Normln"/>
    <w:next w:val="Normln"/>
    <w:autoRedefine/>
    <w:semiHidden/>
    <w:pPr>
      <w:ind w:left="480"/>
    </w:p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paragraph" w:customStyle="1" w:styleId="normal2">
    <w:name w:val="normal2"/>
    <w:basedOn w:val="Zkladntextodsazen"/>
    <w:pPr>
      <w:ind w:left="567" w:firstLine="426"/>
    </w:pPr>
  </w:style>
  <w:style w:type="paragraph" w:styleId="Textbubliny">
    <w:name w:val="Balloon Text"/>
    <w:basedOn w:val="Normln"/>
    <w:semiHidden/>
    <w:rPr>
      <w:rFonts w:ascii="Tahoma" w:hAnsi="Tahoma" w:cs="Tahoma"/>
      <w:sz w:val="16"/>
      <w:szCs w:val="16"/>
    </w:rPr>
  </w:style>
  <w:style w:type="paragraph" w:customStyle="1" w:styleId="NormlnFoto">
    <w:name w:val="Normální Foto"/>
    <w:basedOn w:val="Normln"/>
    <w:next w:val="Titulek"/>
    <w:rsid w:val="00BD405E"/>
    <w:pPr>
      <w:keepNext/>
      <w:keepLines/>
      <w:spacing w:before="300" w:after="120"/>
      <w:jc w:val="center"/>
    </w:pPr>
    <w:rPr>
      <w:spacing w:val="2"/>
    </w:rPr>
  </w:style>
  <w:style w:type="paragraph" w:styleId="Titulek">
    <w:name w:val="caption"/>
    <w:basedOn w:val="Normln"/>
    <w:next w:val="Normln"/>
    <w:qFormat/>
    <w:rsid w:val="00BD405E"/>
    <w:rPr>
      <w:b/>
      <w:bCs/>
      <w:sz w:val="20"/>
    </w:rPr>
  </w:style>
  <w:style w:type="numbering" w:customStyle="1" w:styleId="Aktulnseznam1">
    <w:name w:val="Aktuální seznam1"/>
    <w:rsid w:val="0087132B"/>
    <w:pPr>
      <w:numPr>
        <w:numId w:val="2"/>
      </w:numPr>
    </w:pPr>
  </w:style>
  <w:style w:type="paragraph" w:customStyle="1" w:styleId="Odkraje">
    <w:name w:val="Od kraje"/>
    <w:aliases w:val="T,P"/>
    <w:basedOn w:val="Zkladntext"/>
    <w:rsid w:val="003B5F81"/>
    <w:pPr>
      <w:overflowPunct w:val="0"/>
      <w:autoSpaceDE w:val="0"/>
      <w:autoSpaceDN w:val="0"/>
      <w:adjustRightInd w:val="0"/>
      <w:spacing w:before="120"/>
      <w:ind w:left="453"/>
      <w:textAlignment w:val="baseline"/>
    </w:pPr>
    <w:rPr>
      <w:rFonts w:ascii="Times New Roman" w:hAnsi="Times New Roman"/>
      <w:color w:val="000000"/>
    </w:rPr>
  </w:style>
  <w:style w:type="table" w:styleId="Mkatabulky">
    <w:name w:val="Table Grid"/>
    <w:basedOn w:val="Normlntabulka"/>
    <w:rsid w:val="008C70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rsid w:val="008C707E"/>
    <w:pPr>
      <w:suppressAutoHyphens/>
      <w:overflowPunct w:val="0"/>
      <w:autoSpaceDE w:val="0"/>
      <w:autoSpaceDN w:val="0"/>
      <w:adjustRightInd w:val="0"/>
      <w:spacing w:after="115" w:line="276" w:lineRule="auto"/>
      <w:ind w:firstLine="480"/>
      <w:textAlignment w:val="baseline"/>
    </w:pPr>
    <w:rPr>
      <w:rFonts w:ascii="Times New Roman" w:hAnsi="Times New Roman"/>
    </w:rPr>
  </w:style>
  <w:style w:type="character" w:customStyle="1" w:styleId="Nadpis3Char">
    <w:name w:val="Nadpis 3 Char"/>
    <w:link w:val="Nadpis3"/>
    <w:rsid w:val="00291553"/>
    <w:rPr>
      <w:rFonts w:ascii="Calibri" w:hAnsi="Calibri"/>
      <w:b/>
      <w:bCs/>
      <w:snapToGrid w:val="0"/>
      <w:sz w:val="22"/>
    </w:rPr>
  </w:style>
  <w:style w:type="paragraph" w:customStyle="1" w:styleId="Zkladn-Prvnodstavec">
    <w:name w:val="Základní - První odstavec"/>
    <w:basedOn w:val="Zkladntextodsazen"/>
    <w:next w:val="Zkladntext"/>
    <w:rsid w:val="00522324"/>
    <w:pPr>
      <w:spacing w:line="252" w:lineRule="auto"/>
      <w:ind w:left="567" w:firstLine="0"/>
    </w:pPr>
  </w:style>
  <w:style w:type="paragraph" w:customStyle="1" w:styleId="Napis-Obyejn">
    <w:name w:val="Napis - Obyčejný"/>
    <w:basedOn w:val="Nadpis3"/>
    <w:rsid w:val="00F21F03"/>
    <w:pPr>
      <w:numPr>
        <w:ilvl w:val="0"/>
        <w:numId w:val="0"/>
      </w:numPr>
      <w:spacing w:after="40"/>
      <w:ind w:firstLine="573"/>
    </w:pPr>
  </w:style>
  <w:style w:type="paragraph" w:customStyle="1" w:styleId="Napis-Vyjadovaky">
    <w:name w:val="Napis - Vyjadřovačky"/>
    <w:basedOn w:val="Nadpis3"/>
    <w:autoRedefine/>
    <w:rsid w:val="00A62746"/>
    <w:pPr>
      <w:numPr>
        <w:numId w:val="3"/>
      </w:numPr>
      <w:tabs>
        <w:tab w:val="clear" w:pos="2340"/>
        <w:tab w:val="num" w:pos="567"/>
      </w:tabs>
      <w:ind w:left="142" w:firstLine="0"/>
    </w:pPr>
  </w:style>
  <w:style w:type="paragraph" w:customStyle="1" w:styleId="Vyjadovaky-odpov">
    <w:name w:val="Vyjadřovačky-odpověď"/>
    <w:basedOn w:val="Zkladn-Prvnodstavec"/>
    <w:rsid w:val="00A62746"/>
    <w:pPr>
      <w:tabs>
        <w:tab w:val="left" w:pos="993"/>
      </w:tabs>
      <w:spacing w:before="40" w:line="240" w:lineRule="auto"/>
    </w:pPr>
    <w:rPr>
      <w:b/>
      <w:i/>
    </w:rPr>
  </w:style>
  <w:style w:type="paragraph" w:styleId="Zkladntext-prvnodsazen">
    <w:name w:val="Body Text First Indent"/>
    <w:basedOn w:val="Zkladntext"/>
    <w:rsid w:val="007C18D0"/>
    <w:pPr>
      <w:spacing w:after="120" w:line="240" w:lineRule="auto"/>
      <w:ind w:left="0" w:firstLine="210"/>
      <w:jc w:val="left"/>
    </w:pPr>
  </w:style>
  <w:style w:type="character" w:styleId="Sledovanodkaz">
    <w:name w:val="FollowedHyperlink"/>
    <w:uiPriority w:val="99"/>
    <w:unhideWhenUsed/>
    <w:rsid w:val="00A97E0E"/>
    <w:rPr>
      <w:color w:val="800080"/>
      <w:u w:val="single"/>
    </w:rPr>
  </w:style>
  <w:style w:type="paragraph" w:customStyle="1" w:styleId="xl67">
    <w:name w:val="xl67"/>
    <w:basedOn w:val="Normln"/>
    <w:rsid w:val="00A97E0E"/>
    <w:pPr>
      <w:spacing w:before="100" w:beforeAutospacing="1" w:after="100" w:afterAutospacing="1"/>
      <w:textAlignment w:val="center"/>
    </w:pPr>
    <w:rPr>
      <w:sz w:val="18"/>
      <w:szCs w:val="18"/>
    </w:rPr>
  </w:style>
  <w:style w:type="paragraph" w:customStyle="1" w:styleId="xl68">
    <w:name w:val="xl68"/>
    <w:basedOn w:val="Normln"/>
    <w:rsid w:val="00A97E0E"/>
    <w:pPr>
      <w:spacing w:before="100" w:beforeAutospacing="1" w:after="100" w:afterAutospacing="1"/>
      <w:textAlignment w:val="center"/>
    </w:pPr>
    <w:rPr>
      <w:sz w:val="18"/>
      <w:szCs w:val="18"/>
    </w:rPr>
  </w:style>
  <w:style w:type="paragraph" w:customStyle="1" w:styleId="xl69">
    <w:name w:val="xl69"/>
    <w:basedOn w:val="Normln"/>
    <w:rsid w:val="00A97E0E"/>
    <w:pPr>
      <w:pBdr>
        <w:bottom w:val="single" w:sz="8" w:space="0" w:color="auto"/>
      </w:pBdr>
      <w:spacing w:before="100" w:beforeAutospacing="1" w:after="100" w:afterAutospacing="1"/>
      <w:textAlignment w:val="center"/>
    </w:pPr>
    <w:rPr>
      <w:sz w:val="18"/>
      <w:szCs w:val="18"/>
    </w:rPr>
  </w:style>
  <w:style w:type="paragraph" w:customStyle="1" w:styleId="xl70">
    <w:name w:val="xl70"/>
    <w:basedOn w:val="Normln"/>
    <w:rsid w:val="00A97E0E"/>
    <w:pPr>
      <w:spacing w:before="100" w:beforeAutospacing="1" w:after="100" w:afterAutospacing="1"/>
      <w:textAlignment w:val="center"/>
    </w:pPr>
    <w:rPr>
      <w:b/>
      <w:bCs/>
      <w:sz w:val="28"/>
      <w:szCs w:val="28"/>
    </w:rPr>
  </w:style>
  <w:style w:type="character" w:customStyle="1" w:styleId="ZkladntextChar">
    <w:name w:val="Základní text Char"/>
    <w:link w:val="Zkladntext"/>
    <w:rsid w:val="000A6F49"/>
    <w:rPr>
      <w:rFonts w:ascii="Arial Narrow" w:hAnsi="Arial Narrow"/>
      <w:sz w:val="22"/>
    </w:rPr>
  </w:style>
  <w:style w:type="character" w:customStyle="1" w:styleId="Nadpis2Char">
    <w:name w:val="Nadpis 2 Char"/>
    <w:link w:val="Nadpis2"/>
    <w:rsid w:val="00ED4567"/>
    <w:rPr>
      <w:rFonts w:ascii="Calibri" w:hAnsi="Calibri"/>
      <w:b/>
      <w:caps/>
      <w:sz w:val="22"/>
    </w:rPr>
  </w:style>
  <w:style w:type="character" w:customStyle="1" w:styleId="fi">
    <w:name w:val="fi"/>
    <w:basedOn w:val="Standardnpsmoodstavce"/>
    <w:rsid w:val="003033FD"/>
  </w:style>
  <w:style w:type="paragraph" w:styleId="Normlnweb">
    <w:name w:val="Normal (Web)"/>
    <w:basedOn w:val="Normln"/>
    <w:uiPriority w:val="99"/>
    <w:unhideWhenUsed/>
    <w:rsid w:val="00B5722A"/>
    <w:pPr>
      <w:spacing w:before="100" w:beforeAutospacing="1" w:after="100" w:afterAutospacing="1"/>
    </w:pPr>
    <w:rPr>
      <w:rFonts w:ascii="Times New Roman" w:hAnsi="Times New Roman"/>
      <w:sz w:val="24"/>
      <w:szCs w:val="24"/>
    </w:rPr>
  </w:style>
  <w:style w:type="character" w:customStyle="1" w:styleId="in">
    <w:name w:val="in"/>
    <w:basedOn w:val="Standardnpsmoodstavce"/>
    <w:rsid w:val="00B5722A"/>
  </w:style>
  <w:style w:type="character" w:customStyle="1" w:styleId="ZkladntextodsazenChar">
    <w:name w:val="Základní text odsazený Char"/>
    <w:link w:val="Zkladntextodsazen"/>
    <w:rsid w:val="009D2F34"/>
    <w:rPr>
      <w:rFonts w:ascii="Arial Narrow" w:hAnsi="Arial Narrow"/>
      <w:snapToGrid w:val="0"/>
      <w:sz w:val="22"/>
    </w:rPr>
  </w:style>
  <w:style w:type="character" w:customStyle="1" w:styleId="st">
    <w:name w:val="st"/>
    <w:basedOn w:val="Standardnpsmoodstavce"/>
    <w:rsid w:val="006C183D"/>
  </w:style>
  <w:style w:type="character" w:customStyle="1" w:styleId="Nadpis1Char">
    <w:name w:val="Nadpis 1 Char"/>
    <w:link w:val="Nadpis1"/>
    <w:rsid w:val="000A4A07"/>
    <w:rPr>
      <w:rFonts w:ascii="Calibri" w:hAnsi="Calibri"/>
      <w:b/>
      <w:caps/>
      <w:sz w:val="28"/>
      <w:u w:val="single"/>
    </w:rPr>
  </w:style>
  <w:style w:type="character" w:styleId="Zdraznn">
    <w:name w:val="Emphasis"/>
    <w:uiPriority w:val="20"/>
    <w:qFormat/>
    <w:rsid w:val="004C37B9"/>
    <w:rPr>
      <w:i/>
      <w:iCs/>
    </w:rPr>
  </w:style>
  <w:style w:type="character" w:styleId="Nevyeenzmnka">
    <w:name w:val="Unresolved Mention"/>
    <w:uiPriority w:val="99"/>
    <w:semiHidden/>
    <w:unhideWhenUsed/>
    <w:rsid w:val="00ED1E41"/>
    <w:rPr>
      <w:color w:val="605E5C"/>
      <w:shd w:val="clear" w:color="auto" w:fill="E1DFDD"/>
    </w:rPr>
  </w:style>
  <w:style w:type="character" w:customStyle="1" w:styleId="CharChar3">
    <w:name w:val="Char Char3"/>
    <w:rsid w:val="009F2AA8"/>
    <w:rPr>
      <w:rFonts w:ascii="Calibri" w:hAnsi="Calibri"/>
      <w:b/>
      <w:caps/>
      <w:sz w:val="22"/>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90709">
      <w:bodyDiv w:val="1"/>
      <w:marLeft w:val="0"/>
      <w:marRight w:val="0"/>
      <w:marTop w:val="0"/>
      <w:marBottom w:val="0"/>
      <w:divBdr>
        <w:top w:val="none" w:sz="0" w:space="0" w:color="auto"/>
        <w:left w:val="none" w:sz="0" w:space="0" w:color="auto"/>
        <w:bottom w:val="none" w:sz="0" w:space="0" w:color="auto"/>
        <w:right w:val="none" w:sz="0" w:space="0" w:color="auto"/>
      </w:divBdr>
    </w:div>
    <w:div w:id="136143725">
      <w:bodyDiv w:val="1"/>
      <w:marLeft w:val="0"/>
      <w:marRight w:val="0"/>
      <w:marTop w:val="0"/>
      <w:marBottom w:val="0"/>
      <w:divBdr>
        <w:top w:val="none" w:sz="0" w:space="0" w:color="auto"/>
        <w:left w:val="none" w:sz="0" w:space="0" w:color="auto"/>
        <w:bottom w:val="none" w:sz="0" w:space="0" w:color="auto"/>
        <w:right w:val="none" w:sz="0" w:space="0" w:color="auto"/>
      </w:divBdr>
    </w:div>
    <w:div w:id="181365555">
      <w:bodyDiv w:val="1"/>
      <w:marLeft w:val="0"/>
      <w:marRight w:val="0"/>
      <w:marTop w:val="0"/>
      <w:marBottom w:val="0"/>
      <w:divBdr>
        <w:top w:val="none" w:sz="0" w:space="0" w:color="auto"/>
        <w:left w:val="none" w:sz="0" w:space="0" w:color="auto"/>
        <w:bottom w:val="none" w:sz="0" w:space="0" w:color="auto"/>
        <w:right w:val="none" w:sz="0" w:space="0" w:color="auto"/>
      </w:divBdr>
    </w:div>
    <w:div w:id="293416177">
      <w:bodyDiv w:val="1"/>
      <w:marLeft w:val="0"/>
      <w:marRight w:val="0"/>
      <w:marTop w:val="0"/>
      <w:marBottom w:val="0"/>
      <w:divBdr>
        <w:top w:val="none" w:sz="0" w:space="0" w:color="auto"/>
        <w:left w:val="none" w:sz="0" w:space="0" w:color="auto"/>
        <w:bottom w:val="none" w:sz="0" w:space="0" w:color="auto"/>
        <w:right w:val="none" w:sz="0" w:space="0" w:color="auto"/>
      </w:divBdr>
    </w:div>
    <w:div w:id="547955238">
      <w:bodyDiv w:val="1"/>
      <w:marLeft w:val="0"/>
      <w:marRight w:val="0"/>
      <w:marTop w:val="0"/>
      <w:marBottom w:val="0"/>
      <w:divBdr>
        <w:top w:val="none" w:sz="0" w:space="0" w:color="auto"/>
        <w:left w:val="none" w:sz="0" w:space="0" w:color="auto"/>
        <w:bottom w:val="none" w:sz="0" w:space="0" w:color="auto"/>
        <w:right w:val="none" w:sz="0" w:space="0" w:color="auto"/>
      </w:divBdr>
    </w:div>
    <w:div w:id="551619829">
      <w:bodyDiv w:val="1"/>
      <w:marLeft w:val="0"/>
      <w:marRight w:val="0"/>
      <w:marTop w:val="0"/>
      <w:marBottom w:val="0"/>
      <w:divBdr>
        <w:top w:val="none" w:sz="0" w:space="0" w:color="auto"/>
        <w:left w:val="none" w:sz="0" w:space="0" w:color="auto"/>
        <w:bottom w:val="none" w:sz="0" w:space="0" w:color="auto"/>
        <w:right w:val="none" w:sz="0" w:space="0" w:color="auto"/>
      </w:divBdr>
    </w:div>
    <w:div w:id="657341987">
      <w:bodyDiv w:val="1"/>
      <w:marLeft w:val="0"/>
      <w:marRight w:val="0"/>
      <w:marTop w:val="0"/>
      <w:marBottom w:val="0"/>
      <w:divBdr>
        <w:top w:val="none" w:sz="0" w:space="0" w:color="auto"/>
        <w:left w:val="none" w:sz="0" w:space="0" w:color="auto"/>
        <w:bottom w:val="none" w:sz="0" w:space="0" w:color="auto"/>
        <w:right w:val="none" w:sz="0" w:space="0" w:color="auto"/>
      </w:divBdr>
    </w:div>
    <w:div w:id="893393937">
      <w:bodyDiv w:val="1"/>
      <w:marLeft w:val="0"/>
      <w:marRight w:val="0"/>
      <w:marTop w:val="0"/>
      <w:marBottom w:val="0"/>
      <w:divBdr>
        <w:top w:val="none" w:sz="0" w:space="0" w:color="auto"/>
        <w:left w:val="none" w:sz="0" w:space="0" w:color="auto"/>
        <w:bottom w:val="none" w:sz="0" w:space="0" w:color="auto"/>
        <w:right w:val="none" w:sz="0" w:space="0" w:color="auto"/>
      </w:divBdr>
    </w:div>
    <w:div w:id="903951812">
      <w:bodyDiv w:val="1"/>
      <w:marLeft w:val="0"/>
      <w:marRight w:val="0"/>
      <w:marTop w:val="0"/>
      <w:marBottom w:val="0"/>
      <w:divBdr>
        <w:top w:val="none" w:sz="0" w:space="0" w:color="auto"/>
        <w:left w:val="none" w:sz="0" w:space="0" w:color="auto"/>
        <w:bottom w:val="none" w:sz="0" w:space="0" w:color="auto"/>
        <w:right w:val="none" w:sz="0" w:space="0" w:color="auto"/>
      </w:divBdr>
    </w:div>
    <w:div w:id="948469022">
      <w:bodyDiv w:val="1"/>
      <w:marLeft w:val="0"/>
      <w:marRight w:val="0"/>
      <w:marTop w:val="0"/>
      <w:marBottom w:val="0"/>
      <w:divBdr>
        <w:top w:val="none" w:sz="0" w:space="0" w:color="auto"/>
        <w:left w:val="none" w:sz="0" w:space="0" w:color="auto"/>
        <w:bottom w:val="none" w:sz="0" w:space="0" w:color="auto"/>
        <w:right w:val="none" w:sz="0" w:space="0" w:color="auto"/>
      </w:divBdr>
    </w:div>
    <w:div w:id="1048214697">
      <w:bodyDiv w:val="1"/>
      <w:marLeft w:val="0"/>
      <w:marRight w:val="0"/>
      <w:marTop w:val="0"/>
      <w:marBottom w:val="0"/>
      <w:divBdr>
        <w:top w:val="none" w:sz="0" w:space="0" w:color="auto"/>
        <w:left w:val="none" w:sz="0" w:space="0" w:color="auto"/>
        <w:bottom w:val="none" w:sz="0" w:space="0" w:color="auto"/>
        <w:right w:val="none" w:sz="0" w:space="0" w:color="auto"/>
      </w:divBdr>
    </w:div>
    <w:div w:id="1061562184">
      <w:bodyDiv w:val="1"/>
      <w:marLeft w:val="0"/>
      <w:marRight w:val="0"/>
      <w:marTop w:val="0"/>
      <w:marBottom w:val="0"/>
      <w:divBdr>
        <w:top w:val="none" w:sz="0" w:space="0" w:color="auto"/>
        <w:left w:val="none" w:sz="0" w:space="0" w:color="auto"/>
        <w:bottom w:val="none" w:sz="0" w:space="0" w:color="auto"/>
        <w:right w:val="none" w:sz="0" w:space="0" w:color="auto"/>
      </w:divBdr>
    </w:div>
    <w:div w:id="1092967541">
      <w:bodyDiv w:val="1"/>
      <w:marLeft w:val="0"/>
      <w:marRight w:val="0"/>
      <w:marTop w:val="0"/>
      <w:marBottom w:val="0"/>
      <w:divBdr>
        <w:top w:val="none" w:sz="0" w:space="0" w:color="auto"/>
        <w:left w:val="none" w:sz="0" w:space="0" w:color="auto"/>
        <w:bottom w:val="none" w:sz="0" w:space="0" w:color="auto"/>
        <w:right w:val="none" w:sz="0" w:space="0" w:color="auto"/>
      </w:divBdr>
    </w:div>
    <w:div w:id="1124275430">
      <w:bodyDiv w:val="1"/>
      <w:marLeft w:val="0"/>
      <w:marRight w:val="0"/>
      <w:marTop w:val="0"/>
      <w:marBottom w:val="0"/>
      <w:divBdr>
        <w:top w:val="none" w:sz="0" w:space="0" w:color="auto"/>
        <w:left w:val="none" w:sz="0" w:space="0" w:color="auto"/>
        <w:bottom w:val="none" w:sz="0" w:space="0" w:color="auto"/>
        <w:right w:val="none" w:sz="0" w:space="0" w:color="auto"/>
      </w:divBdr>
    </w:div>
    <w:div w:id="1196456945">
      <w:bodyDiv w:val="1"/>
      <w:marLeft w:val="0"/>
      <w:marRight w:val="0"/>
      <w:marTop w:val="0"/>
      <w:marBottom w:val="0"/>
      <w:divBdr>
        <w:top w:val="none" w:sz="0" w:space="0" w:color="auto"/>
        <w:left w:val="none" w:sz="0" w:space="0" w:color="auto"/>
        <w:bottom w:val="none" w:sz="0" w:space="0" w:color="auto"/>
        <w:right w:val="none" w:sz="0" w:space="0" w:color="auto"/>
      </w:divBdr>
    </w:div>
    <w:div w:id="1206018237">
      <w:bodyDiv w:val="1"/>
      <w:marLeft w:val="0"/>
      <w:marRight w:val="0"/>
      <w:marTop w:val="0"/>
      <w:marBottom w:val="0"/>
      <w:divBdr>
        <w:top w:val="none" w:sz="0" w:space="0" w:color="auto"/>
        <w:left w:val="none" w:sz="0" w:space="0" w:color="auto"/>
        <w:bottom w:val="none" w:sz="0" w:space="0" w:color="auto"/>
        <w:right w:val="none" w:sz="0" w:space="0" w:color="auto"/>
      </w:divBdr>
    </w:div>
    <w:div w:id="1226723654">
      <w:bodyDiv w:val="1"/>
      <w:marLeft w:val="0"/>
      <w:marRight w:val="0"/>
      <w:marTop w:val="0"/>
      <w:marBottom w:val="0"/>
      <w:divBdr>
        <w:top w:val="none" w:sz="0" w:space="0" w:color="auto"/>
        <w:left w:val="none" w:sz="0" w:space="0" w:color="auto"/>
        <w:bottom w:val="none" w:sz="0" w:space="0" w:color="auto"/>
        <w:right w:val="none" w:sz="0" w:space="0" w:color="auto"/>
      </w:divBdr>
    </w:div>
    <w:div w:id="1262224025">
      <w:bodyDiv w:val="1"/>
      <w:marLeft w:val="0"/>
      <w:marRight w:val="0"/>
      <w:marTop w:val="0"/>
      <w:marBottom w:val="0"/>
      <w:divBdr>
        <w:top w:val="none" w:sz="0" w:space="0" w:color="auto"/>
        <w:left w:val="none" w:sz="0" w:space="0" w:color="auto"/>
        <w:bottom w:val="none" w:sz="0" w:space="0" w:color="auto"/>
        <w:right w:val="none" w:sz="0" w:space="0" w:color="auto"/>
      </w:divBdr>
    </w:div>
    <w:div w:id="1263299626">
      <w:bodyDiv w:val="1"/>
      <w:marLeft w:val="0"/>
      <w:marRight w:val="0"/>
      <w:marTop w:val="0"/>
      <w:marBottom w:val="0"/>
      <w:divBdr>
        <w:top w:val="none" w:sz="0" w:space="0" w:color="auto"/>
        <w:left w:val="none" w:sz="0" w:space="0" w:color="auto"/>
        <w:bottom w:val="none" w:sz="0" w:space="0" w:color="auto"/>
        <w:right w:val="none" w:sz="0" w:space="0" w:color="auto"/>
      </w:divBdr>
    </w:div>
    <w:div w:id="1332834986">
      <w:bodyDiv w:val="1"/>
      <w:marLeft w:val="0"/>
      <w:marRight w:val="0"/>
      <w:marTop w:val="0"/>
      <w:marBottom w:val="0"/>
      <w:divBdr>
        <w:top w:val="none" w:sz="0" w:space="0" w:color="auto"/>
        <w:left w:val="none" w:sz="0" w:space="0" w:color="auto"/>
        <w:bottom w:val="none" w:sz="0" w:space="0" w:color="auto"/>
        <w:right w:val="none" w:sz="0" w:space="0" w:color="auto"/>
      </w:divBdr>
    </w:div>
    <w:div w:id="1359355580">
      <w:bodyDiv w:val="1"/>
      <w:marLeft w:val="0"/>
      <w:marRight w:val="0"/>
      <w:marTop w:val="0"/>
      <w:marBottom w:val="0"/>
      <w:divBdr>
        <w:top w:val="none" w:sz="0" w:space="0" w:color="auto"/>
        <w:left w:val="none" w:sz="0" w:space="0" w:color="auto"/>
        <w:bottom w:val="none" w:sz="0" w:space="0" w:color="auto"/>
        <w:right w:val="none" w:sz="0" w:space="0" w:color="auto"/>
      </w:divBdr>
    </w:div>
    <w:div w:id="1401710921">
      <w:bodyDiv w:val="1"/>
      <w:marLeft w:val="0"/>
      <w:marRight w:val="0"/>
      <w:marTop w:val="0"/>
      <w:marBottom w:val="0"/>
      <w:divBdr>
        <w:top w:val="none" w:sz="0" w:space="0" w:color="auto"/>
        <w:left w:val="none" w:sz="0" w:space="0" w:color="auto"/>
        <w:bottom w:val="none" w:sz="0" w:space="0" w:color="auto"/>
        <w:right w:val="none" w:sz="0" w:space="0" w:color="auto"/>
      </w:divBdr>
    </w:div>
    <w:div w:id="1450006094">
      <w:bodyDiv w:val="1"/>
      <w:marLeft w:val="0"/>
      <w:marRight w:val="0"/>
      <w:marTop w:val="0"/>
      <w:marBottom w:val="0"/>
      <w:divBdr>
        <w:top w:val="none" w:sz="0" w:space="0" w:color="auto"/>
        <w:left w:val="none" w:sz="0" w:space="0" w:color="auto"/>
        <w:bottom w:val="none" w:sz="0" w:space="0" w:color="auto"/>
        <w:right w:val="none" w:sz="0" w:space="0" w:color="auto"/>
      </w:divBdr>
    </w:div>
    <w:div w:id="1498114360">
      <w:bodyDiv w:val="1"/>
      <w:marLeft w:val="0"/>
      <w:marRight w:val="0"/>
      <w:marTop w:val="0"/>
      <w:marBottom w:val="0"/>
      <w:divBdr>
        <w:top w:val="none" w:sz="0" w:space="0" w:color="auto"/>
        <w:left w:val="none" w:sz="0" w:space="0" w:color="auto"/>
        <w:bottom w:val="none" w:sz="0" w:space="0" w:color="auto"/>
        <w:right w:val="none" w:sz="0" w:space="0" w:color="auto"/>
      </w:divBdr>
    </w:div>
    <w:div w:id="1685093239">
      <w:bodyDiv w:val="1"/>
      <w:marLeft w:val="0"/>
      <w:marRight w:val="0"/>
      <w:marTop w:val="0"/>
      <w:marBottom w:val="0"/>
      <w:divBdr>
        <w:top w:val="none" w:sz="0" w:space="0" w:color="auto"/>
        <w:left w:val="none" w:sz="0" w:space="0" w:color="auto"/>
        <w:bottom w:val="none" w:sz="0" w:space="0" w:color="auto"/>
        <w:right w:val="none" w:sz="0" w:space="0" w:color="auto"/>
      </w:divBdr>
    </w:div>
    <w:div w:id="1791364864">
      <w:bodyDiv w:val="1"/>
      <w:marLeft w:val="0"/>
      <w:marRight w:val="0"/>
      <w:marTop w:val="0"/>
      <w:marBottom w:val="0"/>
      <w:divBdr>
        <w:top w:val="none" w:sz="0" w:space="0" w:color="auto"/>
        <w:left w:val="none" w:sz="0" w:space="0" w:color="auto"/>
        <w:bottom w:val="none" w:sz="0" w:space="0" w:color="auto"/>
        <w:right w:val="none" w:sz="0" w:space="0" w:color="auto"/>
      </w:divBdr>
    </w:div>
    <w:div w:id="1830511266">
      <w:bodyDiv w:val="1"/>
      <w:marLeft w:val="0"/>
      <w:marRight w:val="0"/>
      <w:marTop w:val="0"/>
      <w:marBottom w:val="0"/>
      <w:divBdr>
        <w:top w:val="none" w:sz="0" w:space="0" w:color="auto"/>
        <w:left w:val="none" w:sz="0" w:space="0" w:color="auto"/>
        <w:bottom w:val="none" w:sz="0" w:space="0" w:color="auto"/>
        <w:right w:val="none" w:sz="0" w:space="0" w:color="auto"/>
      </w:divBdr>
    </w:div>
    <w:div w:id="1839537400">
      <w:bodyDiv w:val="1"/>
      <w:marLeft w:val="0"/>
      <w:marRight w:val="0"/>
      <w:marTop w:val="0"/>
      <w:marBottom w:val="0"/>
      <w:divBdr>
        <w:top w:val="none" w:sz="0" w:space="0" w:color="auto"/>
        <w:left w:val="none" w:sz="0" w:space="0" w:color="auto"/>
        <w:bottom w:val="none" w:sz="0" w:space="0" w:color="auto"/>
        <w:right w:val="none" w:sz="0" w:space="0" w:color="auto"/>
      </w:divBdr>
    </w:div>
    <w:div w:id="1865097438">
      <w:bodyDiv w:val="1"/>
      <w:marLeft w:val="0"/>
      <w:marRight w:val="0"/>
      <w:marTop w:val="0"/>
      <w:marBottom w:val="0"/>
      <w:divBdr>
        <w:top w:val="none" w:sz="0" w:space="0" w:color="auto"/>
        <w:left w:val="none" w:sz="0" w:space="0" w:color="auto"/>
        <w:bottom w:val="none" w:sz="0" w:space="0" w:color="auto"/>
        <w:right w:val="none" w:sz="0" w:space="0" w:color="auto"/>
      </w:divBdr>
    </w:div>
    <w:div w:id="1921400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a.ulmova@mestokralupy.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etr.novotny@ateliermok.eu" TargetMode="External"/><Relationship Id="rId4" Type="http://schemas.openxmlformats.org/officeDocument/2006/relationships/settings" Target="settings.xml"/><Relationship Id="rId9" Type="http://schemas.openxmlformats.org/officeDocument/2006/relationships/hyperlink" Target="http://www.ateliermok.eu"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petr.novotny@ateliermok.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BFC97-93EB-47E5-8973-799173536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1817</TotalTime>
  <Pages>14</Pages>
  <Words>6144</Words>
  <Characters>37439</Characters>
  <Application>Microsoft Office Word</Application>
  <DocSecurity>0</DocSecurity>
  <Lines>311</Lines>
  <Paragraphs>86</Paragraphs>
  <ScaleCrop>false</ScaleCrop>
  <HeadingPairs>
    <vt:vector size="2" baseType="variant">
      <vt:variant>
        <vt:lpstr>Název</vt:lpstr>
      </vt:variant>
      <vt:variant>
        <vt:i4>1</vt:i4>
      </vt:variant>
    </vt:vector>
  </HeadingPairs>
  <TitlesOfParts>
    <vt:vector size="1" baseType="lpstr">
      <vt:lpstr>Ing</vt:lpstr>
    </vt:vector>
  </TitlesOfParts>
  <Company> </Company>
  <LinksUpToDate>false</LinksUpToDate>
  <CharactersWithSpaces>43497</CharactersWithSpaces>
  <SharedDoc>false</SharedDoc>
  <HLinks>
    <vt:vector size="240" baseType="variant">
      <vt:variant>
        <vt:i4>1376305</vt:i4>
      </vt:variant>
      <vt:variant>
        <vt:i4>218</vt:i4>
      </vt:variant>
      <vt:variant>
        <vt:i4>0</vt:i4>
      </vt:variant>
      <vt:variant>
        <vt:i4>5</vt:i4>
      </vt:variant>
      <vt:variant>
        <vt:lpwstr/>
      </vt:variant>
      <vt:variant>
        <vt:lpwstr>_Toc51063075</vt:lpwstr>
      </vt:variant>
      <vt:variant>
        <vt:i4>1310769</vt:i4>
      </vt:variant>
      <vt:variant>
        <vt:i4>212</vt:i4>
      </vt:variant>
      <vt:variant>
        <vt:i4>0</vt:i4>
      </vt:variant>
      <vt:variant>
        <vt:i4>5</vt:i4>
      </vt:variant>
      <vt:variant>
        <vt:lpwstr/>
      </vt:variant>
      <vt:variant>
        <vt:lpwstr>_Toc51063074</vt:lpwstr>
      </vt:variant>
      <vt:variant>
        <vt:i4>1245233</vt:i4>
      </vt:variant>
      <vt:variant>
        <vt:i4>206</vt:i4>
      </vt:variant>
      <vt:variant>
        <vt:i4>0</vt:i4>
      </vt:variant>
      <vt:variant>
        <vt:i4>5</vt:i4>
      </vt:variant>
      <vt:variant>
        <vt:lpwstr/>
      </vt:variant>
      <vt:variant>
        <vt:lpwstr>_Toc51063073</vt:lpwstr>
      </vt:variant>
      <vt:variant>
        <vt:i4>1179697</vt:i4>
      </vt:variant>
      <vt:variant>
        <vt:i4>200</vt:i4>
      </vt:variant>
      <vt:variant>
        <vt:i4>0</vt:i4>
      </vt:variant>
      <vt:variant>
        <vt:i4>5</vt:i4>
      </vt:variant>
      <vt:variant>
        <vt:lpwstr/>
      </vt:variant>
      <vt:variant>
        <vt:lpwstr>_Toc51063072</vt:lpwstr>
      </vt:variant>
      <vt:variant>
        <vt:i4>1114161</vt:i4>
      </vt:variant>
      <vt:variant>
        <vt:i4>194</vt:i4>
      </vt:variant>
      <vt:variant>
        <vt:i4>0</vt:i4>
      </vt:variant>
      <vt:variant>
        <vt:i4>5</vt:i4>
      </vt:variant>
      <vt:variant>
        <vt:lpwstr/>
      </vt:variant>
      <vt:variant>
        <vt:lpwstr>_Toc51063071</vt:lpwstr>
      </vt:variant>
      <vt:variant>
        <vt:i4>1048625</vt:i4>
      </vt:variant>
      <vt:variant>
        <vt:i4>188</vt:i4>
      </vt:variant>
      <vt:variant>
        <vt:i4>0</vt:i4>
      </vt:variant>
      <vt:variant>
        <vt:i4>5</vt:i4>
      </vt:variant>
      <vt:variant>
        <vt:lpwstr/>
      </vt:variant>
      <vt:variant>
        <vt:lpwstr>_Toc51063070</vt:lpwstr>
      </vt:variant>
      <vt:variant>
        <vt:i4>1638448</vt:i4>
      </vt:variant>
      <vt:variant>
        <vt:i4>182</vt:i4>
      </vt:variant>
      <vt:variant>
        <vt:i4>0</vt:i4>
      </vt:variant>
      <vt:variant>
        <vt:i4>5</vt:i4>
      </vt:variant>
      <vt:variant>
        <vt:lpwstr/>
      </vt:variant>
      <vt:variant>
        <vt:lpwstr>_Toc51063069</vt:lpwstr>
      </vt:variant>
      <vt:variant>
        <vt:i4>1572912</vt:i4>
      </vt:variant>
      <vt:variant>
        <vt:i4>176</vt:i4>
      </vt:variant>
      <vt:variant>
        <vt:i4>0</vt:i4>
      </vt:variant>
      <vt:variant>
        <vt:i4>5</vt:i4>
      </vt:variant>
      <vt:variant>
        <vt:lpwstr/>
      </vt:variant>
      <vt:variant>
        <vt:lpwstr>_Toc51063068</vt:lpwstr>
      </vt:variant>
      <vt:variant>
        <vt:i4>1507376</vt:i4>
      </vt:variant>
      <vt:variant>
        <vt:i4>170</vt:i4>
      </vt:variant>
      <vt:variant>
        <vt:i4>0</vt:i4>
      </vt:variant>
      <vt:variant>
        <vt:i4>5</vt:i4>
      </vt:variant>
      <vt:variant>
        <vt:lpwstr/>
      </vt:variant>
      <vt:variant>
        <vt:lpwstr>_Toc51063067</vt:lpwstr>
      </vt:variant>
      <vt:variant>
        <vt:i4>1441840</vt:i4>
      </vt:variant>
      <vt:variant>
        <vt:i4>164</vt:i4>
      </vt:variant>
      <vt:variant>
        <vt:i4>0</vt:i4>
      </vt:variant>
      <vt:variant>
        <vt:i4>5</vt:i4>
      </vt:variant>
      <vt:variant>
        <vt:lpwstr/>
      </vt:variant>
      <vt:variant>
        <vt:lpwstr>_Toc51063066</vt:lpwstr>
      </vt:variant>
      <vt:variant>
        <vt:i4>1376304</vt:i4>
      </vt:variant>
      <vt:variant>
        <vt:i4>158</vt:i4>
      </vt:variant>
      <vt:variant>
        <vt:i4>0</vt:i4>
      </vt:variant>
      <vt:variant>
        <vt:i4>5</vt:i4>
      </vt:variant>
      <vt:variant>
        <vt:lpwstr/>
      </vt:variant>
      <vt:variant>
        <vt:lpwstr>_Toc51063065</vt:lpwstr>
      </vt:variant>
      <vt:variant>
        <vt:i4>1310768</vt:i4>
      </vt:variant>
      <vt:variant>
        <vt:i4>152</vt:i4>
      </vt:variant>
      <vt:variant>
        <vt:i4>0</vt:i4>
      </vt:variant>
      <vt:variant>
        <vt:i4>5</vt:i4>
      </vt:variant>
      <vt:variant>
        <vt:lpwstr/>
      </vt:variant>
      <vt:variant>
        <vt:lpwstr>_Toc51063064</vt:lpwstr>
      </vt:variant>
      <vt:variant>
        <vt:i4>1245232</vt:i4>
      </vt:variant>
      <vt:variant>
        <vt:i4>146</vt:i4>
      </vt:variant>
      <vt:variant>
        <vt:i4>0</vt:i4>
      </vt:variant>
      <vt:variant>
        <vt:i4>5</vt:i4>
      </vt:variant>
      <vt:variant>
        <vt:lpwstr/>
      </vt:variant>
      <vt:variant>
        <vt:lpwstr>_Toc51063063</vt:lpwstr>
      </vt:variant>
      <vt:variant>
        <vt:i4>1179696</vt:i4>
      </vt:variant>
      <vt:variant>
        <vt:i4>140</vt:i4>
      </vt:variant>
      <vt:variant>
        <vt:i4>0</vt:i4>
      </vt:variant>
      <vt:variant>
        <vt:i4>5</vt:i4>
      </vt:variant>
      <vt:variant>
        <vt:lpwstr/>
      </vt:variant>
      <vt:variant>
        <vt:lpwstr>_Toc51063062</vt:lpwstr>
      </vt:variant>
      <vt:variant>
        <vt:i4>1114160</vt:i4>
      </vt:variant>
      <vt:variant>
        <vt:i4>134</vt:i4>
      </vt:variant>
      <vt:variant>
        <vt:i4>0</vt:i4>
      </vt:variant>
      <vt:variant>
        <vt:i4>5</vt:i4>
      </vt:variant>
      <vt:variant>
        <vt:lpwstr/>
      </vt:variant>
      <vt:variant>
        <vt:lpwstr>_Toc51063061</vt:lpwstr>
      </vt:variant>
      <vt:variant>
        <vt:i4>1048624</vt:i4>
      </vt:variant>
      <vt:variant>
        <vt:i4>128</vt:i4>
      </vt:variant>
      <vt:variant>
        <vt:i4>0</vt:i4>
      </vt:variant>
      <vt:variant>
        <vt:i4>5</vt:i4>
      </vt:variant>
      <vt:variant>
        <vt:lpwstr/>
      </vt:variant>
      <vt:variant>
        <vt:lpwstr>_Toc51063060</vt:lpwstr>
      </vt:variant>
      <vt:variant>
        <vt:i4>1638451</vt:i4>
      </vt:variant>
      <vt:variant>
        <vt:i4>122</vt:i4>
      </vt:variant>
      <vt:variant>
        <vt:i4>0</vt:i4>
      </vt:variant>
      <vt:variant>
        <vt:i4>5</vt:i4>
      </vt:variant>
      <vt:variant>
        <vt:lpwstr/>
      </vt:variant>
      <vt:variant>
        <vt:lpwstr>_Toc51063059</vt:lpwstr>
      </vt:variant>
      <vt:variant>
        <vt:i4>1572915</vt:i4>
      </vt:variant>
      <vt:variant>
        <vt:i4>116</vt:i4>
      </vt:variant>
      <vt:variant>
        <vt:i4>0</vt:i4>
      </vt:variant>
      <vt:variant>
        <vt:i4>5</vt:i4>
      </vt:variant>
      <vt:variant>
        <vt:lpwstr/>
      </vt:variant>
      <vt:variant>
        <vt:lpwstr>_Toc51063058</vt:lpwstr>
      </vt:variant>
      <vt:variant>
        <vt:i4>1507379</vt:i4>
      </vt:variant>
      <vt:variant>
        <vt:i4>110</vt:i4>
      </vt:variant>
      <vt:variant>
        <vt:i4>0</vt:i4>
      </vt:variant>
      <vt:variant>
        <vt:i4>5</vt:i4>
      </vt:variant>
      <vt:variant>
        <vt:lpwstr/>
      </vt:variant>
      <vt:variant>
        <vt:lpwstr>_Toc51063057</vt:lpwstr>
      </vt:variant>
      <vt:variant>
        <vt:i4>1441843</vt:i4>
      </vt:variant>
      <vt:variant>
        <vt:i4>104</vt:i4>
      </vt:variant>
      <vt:variant>
        <vt:i4>0</vt:i4>
      </vt:variant>
      <vt:variant>
        <vt:i4>5</vt:i4>
      </vt:variant>
      <vt:variant>
        <vt:lpwstr/>
      </vt:variant>
      <vt:variant>
        <vt:lpwstr>_Toc51063056</vt:lpwstr>
      </vt:variant>
      <vt:variant>
        <vt:i4>1376307</vt:i4>
      </vt:variant>
      <vt:variant>
        <vt:i4>98</vt:i4>
      </vt:variant>
      <vt:variant>
        <vt:i4>0</vt:i4>
      </vt:variant>
      <vt:variant>
        <vt:i4>5</vt:i4>
      </vt:variant>
      <vt:variant>
        <vt:lpwstr/>
      </vt:variant>
      <vt:variant>
        <vt:lpwstr>_Toc51063055</vt:lpwstr>
      </vt:variant>
      <vt:variant>
        <vt:i4>1310771</vt:i4>
      </vt:variant>
      <vt:variant>
        <vt:i4>92</vt:i4>
      </vt:variant>
      <vt:variant>
        <vt:i4>0</vt:i4>
      </vt:variant>
      <vt:variant>
        <vt:i4>5</vt:i4>
      </vt:variant>
      <vt:variant>
        <vt:lpwstr/>
      </vt:variant>
      <vt:variant>
        <vt:lpwstr>_Toc51063054</vt:lpwstr>
      </vt:variant>
      <vt:variant>
        <vt:i4>1245235</vt:i4>
      </vt:variant>
      <vt:variant>
        <vt:i4>86</vt:i4>
      </vt:variant>
      <vt:variant>
        <vt:i4>0</vt:i4>
      </vt:variant>
      <vt:variant>
        <vt:i4>5</vt:i4>
      </vt:variant>
      <vt:variant>
        <vt:lpwstr/>
      </vt:variant>
      <vt:variant>
        <vt:lpwstr>_Toc51063053</vt:lpwstr>
      </vt:variant>
      <vt:variant>
        <vt:i4>1179699</vt:i4>
      </vt:variant>
      <vt:variant>
        <vt:i4>80</vt:i4>
      </vt:variant>
      <vt:variant>
        <vt:i4>0</vt:i4>
      </vt:variant>
      <vt:variant>
        <vt:i4>5</vt:i4>
      </vt:variant>
      <vt:variant>
        <vt:lpwstr/>
      </vt:variant>
      <vt:variant>
        <vt:lpwstr>_Toc51063052</vt:lpwstr>
      </vt:variant>
      <vt:variant>
        <vt:i4>1114163</vt:i4>
      </vt:variant>
      <vt:variant>
        <vt:i4>74</vt:i4>
      </vt:variant>
      <vt:variant>
        <vt:i4>0</vt:i4>
      </vt:variant>
      <vt:variant>
        <vt:i4>5</vt:i4>
      </vt:variant>
      <vt:variant>
        <vt:lpwstr/>
      </vt:variant>
      <vt:variant>
        <vt:lpwstr>_Toc51063051</vt:lpwstr>
      </vt:variant>
      <vt:variant>
        <vt:i4>1048627</vt:i4>
      </vt:variant>
      <vt:variant>
        <vt:i4>68</vt:i4>
      </vt:variant>
      <vt:variant>
        <vt:i4>0</vt:i4>
      </vt:variant>
      <vt:variant>
        <vt:i4>5</vt:i4>
      </vt:variant>
      <vt:variant>
        <vt:lpwstr/>
      </vt:variant>
      <vt:variant>
        <vt:lpwstr>_Toc51063050</vt:lpwstr>
      </vt:variant>
      <vt:variant>
        <vt:i4>1638450</vt:i4>
      </vt:variant>
      <vt:variant>
        <vt:i4>62</vt:i4>
      </vt:variant>
      <vt:variant>
        <vt:i4>0</vt:i4>
      </vt:variant>
      <vt:variant>
        <vt:i4>5</vt:i4>
      </vt:variant>
      <vt:variant>
        <vt:lpwstr/>
      </vt:variant>
      <vt:variant>
        <vt:lpwstr>_Toc51063049</vt:lpwstr>
      </vt:variant>
      <vt:variant>
        <vt:i4>1572914</vt:i4>
      </vt:variant>
      <vt:variant>
        <vt:i4>56</vt:i4>
      </vt:variant>
      <vt:variant>
        <vt:i4>0</vt:i4>
      </vt:variant>
      <vt:variant>
        <vt:i4>5</vt:i4>
      </vt:variant>
      <vt:variant>
        <vt:lpwstr/>
      </vt:variant>
      <vt:variant>
        <vt:lpwstr>_Toc51063048</vt:lpwstr>
      </vt:variant>
      <vt:variant>
        <vt:i4>1507378</vt:i4>
      </vt:variant>
      <vt:variant>
        <vt:i4>50</vt:i4>
      </vt:variant>
      <vt:variant>
        <vt:i4>0</vt:i4>
      </vt:variant>
      <vt:variant>
        <vt:i4>5</vt:i4>
      </vt:variant>
      <vt:variant>
        <vt:lpwstr/>
      </vt:variant>
      <vt:variant>
        <vt:lpwstr>_Toc51063047</vt:lpwstr>
      </vt:variant>
      <vt:variant>
        <vt:i4>1441842</vt:i4>
      </vt:variant>
      <vt:variant>
        <vt:i4>44</vt:i4>
      </vt:variant>
      <vt:variant>
        <vt:i4>0</vt:i4>
      </vt:variant>
      <vt:variant>
        <vt:i4>5</vt:i4>
      </vt:variant>
      <vt:variant>
        <vt:lpwstr/>
      </vt:variant>
      <vt:variant>
        <vt:lpwstr>_Toc51063046</vt:lpwstr>
      </vt:variant>
      <vt:variant>
        <vt:i4>1376306</vt:i4>
      </vt:variant>
      <vt:variant>
        <vt:i4>38</vt:i4>
      </vt:variant>
      <vt:variant>
        <vt:i4>0</vt:i4>
      </vt:variant>
      <vt:variant>
        <vt:i4>5</vt:i4>
      </vt:variant>
      <vt:variant>
        <vt:lpwstr/>
      </vt:variant>
      <vt:variant>
        <vt:lpwstr>_Toc51063045</vt:lpwstr>
      </vt:variant>
      <vt:variant>
        <vt:i4>1310770</vt:i4>
      </vt:variant>
      <vt:variant>
        <vt:i4>32</vt:i4>
      </vt:variant>
      <vt:variant>
        <vt:i4>0</vt:i4>
      </vt:variant>
      <vt:variant>
        <vt:i4>5</vt:i4>
      </vt:variant>
      <vt:variant>
        <vt:lpwstr/>
      </vt:variant>
      <vt:variant>
        <vt:lpwstr>_Toc51063044</vt:lpwstr>
      </vt:variant>
      <vt:variant>
        <vt:i4>1245234</vt:i4>
      </vt:variant>
      <vt:variant>
        <vt:i4>26</vt:i4>
      </vt:variant>
      <vt:variant>
        <vt:i4>0</vt:i4>
      </vt:variant>
      <vt:variant>
        <vt:i4>5</vt:i4>
      </vt:variant>
      <vt:variant>
        <vt:lpwstr/>
      </vt:variant>
      <vt:variant>
        <vt:lpwstr>_Toc51063043</vt:lpwstr>
      </vt:variant>
      <vt:variant>
        <vt:i4>1179698</vt:i4>
      </vt:variant>
      <vt:variant>
        <vt:i4>20</vt:i4>
      </vt:variant>
      <vt:variant>
        <vt:i4>0</vt:i4>
      </vt:variant>
      <vt:variant>
        <vt:i4>5</vt:i4>
      </vt:variant>
      <vt:variant>
        <vt:lpwstr/>
      </vt:variant>
      <vt:variant>
        <vt:lpwstr>_Toc51063042</vt:lpwstr>
      </vt:variant>
      <vt:variant>
        <vt:i4>1114162</vt:i4>
      </vt:variant>
      <vt:variant>
        <vt:i4>14</vt:i4>
      </vt:variant>
      <vt:variant>
        <vt:i4>0</vt:i4>
      </vt:variant>
      <vt:variant>
        <vt:i4>5</vt:i4>
      </vt:variant>
      <vt:variant>
        <vt:lpwstr/>
      </vt:variant>
      <vt:variant>
        <vt:lpwstr>_Toc51063041</vt:lpwstr>
      </vt:variant>
      <vt:variant>
        <vt:i4>7864342</vt:i4>
      </vt:variant>
      <vt:variant>
        <vt:i4>9</vt:i4>
      </vt:variant>
      <vt:variant>
        <vt:i4>0</vt:i4>
      </vt:variant>
      <vt:variant>
        <vt:i4>5</vt:i4>
      </vt:variant>
      <vt:variant>
        <vt:lpwstr>mailto:petr.novotny@ateliermok.eu</vt:lpwstr>
      </vt:variant>
      <vt:variant>
        <vt:lpwstr/>
      </vt:variant>
      <vt:variant>
        <vt:i4>78</vt:i4>
      </vt:variant>
      <vt:variant>
        <vt:i4>6</vt:i4>
      </vt:variant>
      <vt:variant>
        <vt:i4>0</vt:i4>
      </vt:variant>
      <vt:variant>
        <vt:i4>5</vt:i4>
      </vt:variant>
      <vt:variant>
        <vt:lpwstr>http://www.ateliermok.eu/</vt:lpwstr>
      </vt:variant>
      <vt:variant>
        <vt:lpwstr/>
      </vt:variant>
      <vt:variant>
        <vt:i4>6357009</vt:i4>
      </vt:variant>
      <vt:variant>
        <vt:i4>3</vt:i4>
      </vt:variant>
      <vt:variant>
        <vt:i4>0</vt:i4>
      </vt:variant>
      <vt:variant>
        <vt:i4>5</vt:i4>
      </vt:variant>
      <vt:variant>
        <vt:lpwstr>mailto:tomas.rezanina@umo2.mmp.cz</vt:lpwstr>
      </vt:variant>
      <vt:variant>
        <vt:lpwstr/>
      </vt:variant>
      <vt:variant>
        <vt:i4>6357009</vt:i4>
      </vt:variant>
      <vt:variant>
        <vt:i4>0</vt:i4>
      </vt:variant>
      <vt:variant>
        <vt:i4>0</vt:i4>
      </vt:variant>
      <vt:variant>
        <vt:i4>5</vt:i4>
      </vt:variant>
      <vt:variant>
        <vt:lpwstr>mailto:tomas.rezanina@umo2.mmp.cz</vt:lpwstr>
      </vt:variant>
      <vt:variant>
        <vt:lpwstr/>
      </vt:variant>
      <vt:variant>
        <vt:i4>7864342</vt:i4>
      </vt:variant>
      <vt:variant>
        <vt:i4>2</vt:i4>
      </vt:variant>
      <vt:variant>
        <vt:i4>0</vt:i4>
      </vt:variant>
      <vt:variant>
        <vt:i4>5</vt:i4>
      </vt:variant>
      <vt:variant>
        <vt:lpwstr>mailto:petr.novotny@ateliermok.eu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dc:title>
  <dc:subject/>
  <dc:creator>Jiří Cihlář</dc:creator>
  <cp:keywords/>
  <dc:description/>
  <cp:lastModifiedBy>Dita Zemanová</cp:lastModifiedBy>
  <cp:revision>43</cp:revision>
  <cp:lastPrinted>2022-08-01T06:51:00Z</cp:lastPrinted>
  <dcterms:created xsi:type="dcterms:W3CDTF">2021-12-01T11:14:00Z</dcterms:created>
  <dcterms:modified xsi:type="dcterms:W3CDTF">2025-04-08T08:00:00Z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Email">
    <vt:lpwstr>michal.jonas@ateliermok.eu</vt:lpwstr>
  </property>
  <property fmtid="{D5CDD505-2E9C-101B-9397-08002B2CF9AE}" pid="3" name="Akce">
    <vt:lpwstr>MOK Dříteč</vt:lpwstr>
  </property>
  <property fmtid="{D5CDD505-2E9C-101B-9397-08002B2CF9AE}" pid="4" name="CisloAkce">
    <vt:lpwstr>72/1/42</vt:lpwstr>
  </property>
  <property fmtid="{D5CDD505-2E9C-101B-9397-08002B2CF9AE}" pid="5" name="Vypracoval(a)">
    <vt:lpwstr>Vypracoval</vt:lpwstr>
  </property>
  <property fmtid="{D5CDD505-2E9C-101B-9397-08002B2CF9AE}" pid="6" name="Stupeň">
    <vt:lpwstr>DSP</vt:lpwstr>
  </property>
  <property fmtid="{D5CDD505-2E9C-101B-9397-08002B2CF9AE}" pid="7" name="Vypracoval">
    <vt:lpwstr>Ing. Michal Jonáš</vt:lpwstr>
  </property>
</Properties>
</file>